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1A9" w:rsidRPr="00867E57" w:rsidRDefault="002561A9" w:rsidP="002561A9">
      <w:pPr>
        <w:spacing w:line="100" w:lineRule="atLeast"/>
        <w:jc w:val="center"/>
        <w:rPr>
          <w:rFonts w:ascii="Times New Roman" w:eastAsia="Times New Roman" w:hAnsi="Times New Roman" w:cs="Times New Roman"/>
          <w:b/>
          <w:bCs/>
          <w:kern w:val="1"/>
          <w:sz w:val="24"/>
          <w:szCs w:val="24"/>
          <w:lang w:eastAsia="ar-SA"/>
        </w:rPr>
      </w:pPr>
      <w:r w:rsidRPr="00867E57">
        <w:rPr>
          <w:rFonts w:ascii="Times New Roman" w:eastAsia="Times New Roman" w:hAnsi="Times New Roman" w:cs="Times New Roman"/>
          <w:b/>
          <w:bCs/>
          <w:noProof/>
          <w:kern w:val="1"/>
          <w:sz w:val="24"/>
          <w:szCs w:val="24"/>
          <w:lang w:eastAsia="lv-LV"/>
        </w:rPr>
        <w:drawing>
          <wp:inline distT="0" distB="0" distL="0" distR="0" wp14:anchorId="55271A50" wp14:editId="582951AB">
            <wp:extent cx="731520" cy="839470"/>
            <wp:effectExtent l="0" t="0" r="0" b="0"/>
            <wp:docPr id="41" name="Attēls 41"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839470"/>
                    </a:xfrm>
                    <a:prstGeom prst="rect">
                      <a:avLst/>
                    </a:prstGeom>
                    <a:noFill/>
                    <a:ln>
                      <a:noFill/>
                    </a:ln>
                  </pic:spPr>
                </pic:pic>
              </a:graphicData>
            </a:graphic>
          </wp:inline>
        </w:drawing>
      </w:r>
    </w:p>
    <w:p w:rsidR="002561A9" w:rsidRPr="00867E57" w:rsidRDefault="002561A9" w:rsidP="002561A9">
      <w:pPr>
        <w:spacing w:line="100" w:lineRule="atLeast"/>
        <w:jc w:val="center"/>
        <w:rPr>
          <w:rFonts w:ascii="Times New Roman" w:eastAsia="Times New Roman" w:hAnsi="Times New Roman" w:cs="Times New Roman"/>
          <w:b/>
          <w:kern w:val="1"/>
          <w:sz w:val="24"/>
          <w:szCs w:val="24"/>
          <w:lang w:eastAsia="ar-SA"/>
        </w:rPr>
      </w:pPr>
      <w:r w:rsidRPr="00867E57">
        <w:rPr>
          <w:rFonts w:ascii="Times New Roman" w:eastAsia="Times New Roman" w:hAnsi="Times New Roman" w:cs="Times New Roman"/>
          <w:b/>
          <w:kern w:val="1"/>
          <w:sz w:val="24"/>
          <w:szCs w:val="24"/>
          <w:lang w:eastAsia="ar-SA"/>
        </w:rPr>
        <w:t>ROJAS NOVADA DOME</w:t>
      </w:r>
    </w:p>
    <w:p w:rsidR="002561A9" w:rsidRPr="00867E57" w:rsidRDefault="002561A9" w:rsidP="002561A9">
      <w:pPr>
        <w:spacing w:line="100" w:lineRule="atLeast"/>
        <w:jc w:val="center"/>
        <w:rPr>
          <w:rFonts w:ascii="Times New Roman" w:eastAsia="Times New Roman" w:hAnsi="Times New Roman" w:cs="Times New Roman"/>
          <w:kern w:val="1"/>
          <w:sz w:val="24"/>
          <w:szCs w:val="24"/>
          <w:lang w:eastAsia="ar-SA"/>
        </w:rPr>
      </w:pPr>
      <w:proofErr w:type="spellStart"/>
      <w:r w:rsidRPr="00867E57">
        <w:rPr>
          <w:rFonts w:ascii="Times New Roman" w:eastAsia="Times New Roman" w:hAnsi="Times New Roman" w:cs="Times New Roman"/>
          <w:kern w:val="1"/>
          <w:sz w:val="24"/>
          <w:szCs w:val="24"/>
          <w:lang w:eastAsia="ar-SA"/>
        </w:rPr>
        <w:t>Reģ</w:t>
      </w:r>
      <w:proofErr w:type="spellEnd"/>
      <w:r w:rsidRPr="00867E57">
        <w:rPr>
          <w:rFonts w:ascii="Times New Roman" w:eastAsia="Times New Roman" w:hAnsi="Times New Roman" w:cs="Times New Roman"/>
          <w:kern w:val="1"/>
          <w:sz w:val="24"/>
          <w:szCs w:val="24"/>
          <w:lang w:eastAsia="ar-SA"/>
        </w:rPr>
        <w:t>. Nr. 90002644930</w:t>
      </w:r>
    </w:p>
    <w:p w:rsidR="002561A9" w:rsidRPr="00867E57" w:rsidRDefault="002561A9" w:rsidP="002561A9">
      <w:pPr>
        <w:spacing w:line="100" w:lineRule="atLeast"/>
        <w:jc w:val="center"/>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Zvejnieku iela 3, Roja, Rojas novads, Latvija, LV - 3264</w:t>
      </w:r>
    </w:p>
    <w:p w:rsidR="002561A9" w:rsidRPr="00867E57" w:rsidRDefault="002561A9" w:rsidP="002561A9">
      <w:pPr>
        <w:pBdr>
          <w:bottom w:val="single" w:sz="8" w:space="6" w:color="000000"/>
        </w:pBdr>
        <w:spacing w:line="100" w:lineRule="atLeast"/>
        <w:jc w:val="center"/>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 xml:space="preserve">Tālrunis: +371 63232050, </w:t>
      </w:r>
      <w:smartTag w:uri="schemas-tilde-lv/tildestengine" w:element="veidnes">
        <w:smartTagPr>
          <w:attr w:name="text" w:val="fakss"/>
          <w:attr w:name="baseform" w:val="fakss"/>
          <w:attr w:name="id" w:val="-1"/>
        </w:smartTagPr>
        <w:r w:rsidRPr="00867E57">
          <w:rPr>
            <w:rFonts w:ascii="Times New Roman" w:eastAsia="Times New Roman" w:hAnsi="Times New Roman" w:cs="Times New Roman"/>
            <w:kern w:val="1"/>
            <w:sz w:val="24"/>
            <w:szCs w:val="24"/>
            <w:lang w:eastAsia="ar-SA"/>
          </w:rPr>
          <w:t>fakss</w:t>
        </w:r>
      </w:smartTag>
      <w:r w:rsidRPr="00867E57">
        <w:rPr>
          <w:rFonts w:ascii="Times New Roman" w:eastAsia="Times New Roman" w:hAnsi="Times New Roman" w:cs="Times New Roman"/>
          <w:kern w:val="1"/>
          <w:sz w:val="24"/>
          <w:szCs w:val="24"/>
          <w:lang w:eastAsia="ar-SA"/>
        </w:rPr>
        <w:t>: +371 63232054, e - pasts: roja@roja.lv</w:t>
      </w:r>
    </w:p>
    <w:p w:rsidR="002561A9" w:rsidRPr="00867E57" w:rsidRDefault="002561A9" w:rsidP="002561A9">
      <w:pPr>
        <w:spacing w:line="100" w:lineRule="atLeast"/>
        <w:jc w:val="center"/>
        <w:rPr>
          <w:rFonts w:ascii="Times New Roman" w:eastAsia="Times New Roman" w:hAnsi="Times New Roman" w:cs="Times New Roman"/>
          <w:b/>
          <w:kern w:val="1"/>
          <w:sz w:val="28"/>
          <w:szCs w:val="28"/>
          <w:lang w:eastAsia="ar-SA"/>
        </w:rPr>
      </w:pPr>
    </w:p>
    <w:p w:rsidR="002561A9" w:rsidRPr="00867E57" w:rsidRDefault="002561A9" w:rsidP="002561A9">
      <w:pPr>
        <w:spacing w:line="100" w:lineRule="atLeast"/>
        <w:jc w:val="center"/>
        <w:rPr>
          <w:rFonts w:ascii="Times New Roman" w:eastAsia="Times New Roman" w:hAnsi="Times New Roman" w:cs="Times New Roman"/>
          <w:b/>
          <w:kern w:val="1"/>
          <w:sz w:val="28"/>
          <w:szCs w:val="28"/>
          <w:lang w:eastAsia="ar-SA"/>
        </w:rPr>
      </w:pPr>
      <w:r w:rsidRPr="00867E57">
        <w:rPr>
          <w:rFonts w:ascii="Times New Roman" w:eastAsia="Times New Roman" w:hAnsi="Times New Roman" w:cs="Times New Roman"/>
          <w:b/>
          <w:kern w:val="1"/>
          <w:sz w:val="28"/>
          <w:szCs w:val="28"/>
          <w:lang w:eastAsia="ar-SA"/>
        </w:rPr>
        <w:t>SAISTOŠIE NOTEIKUMI</w:t>
      </w:r>
    </w:p>
    <w:p w:rsidR="002561A9" w:rsidRPr="00867E57" w:rsidRDefault="002561A9" w:rsidP="002561A9">
      <w:pPr>
        <w:spacing w:line="100" w:lineRule="atLeast"/>
        <w:jc w:val="center"/>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Rojas novadā</w:t>
      </w:r>
    </w:p>
    <w:p w:rsidR="002561A9" w:rsidRPr="00867E57" w:rsidRDefault="002561A9" w:rsidP="002561A9">
      <w:pPr>
        <w:spacing w:line="100" w:lineRule="atLeast"/>
        <w:jc w:val="both"/>
        <w:rPr>
          <w:rFonts w:ascii="Times New Roman" w:eastAsia="Times New Roman" w:hAnsi="Times New Roman" w:cs="Times New Roman"/>
          <w:kern w:val="1"/>
          <w:sz w:val="24"/>
          <w:szCs w:val="24"/>
          <w:lang w:eastAsia="ar-SA"/>
        </w:rPr>
      </w:pPr>
      <w:bookmarkStart w:id="0" w:name="_GoBack"/>
      <w:bookmarkEnd w:id="0"/>
    </w:p>
    <w:p w:rsidR="002561A9" w:rsidRPr="00867E57" w:rsidRDefault="002561A9" w:rsidP="002561A9">
      <w:pPr>
        <w:keepNext/>
        <w:suppressAutoHyphens w:val="0"/>
        <w:spacing w:line="240" w:lineRule="auto"/>
        <w:jc w:val="right"/>
        <w:outlineLvl w:val="3"/>
        <w:rPr>
          <w:rFonts w:ascii="Times New Roman" w:eastAsia="Arial Unicode MS" w:hAnsi="Times New Roman" w:cs="Times New Roman"/>
          <w:b/>
          <w:sz w:val="24"/>
          <w:szCs w:val="24"/>
        </w:rPr>
      </w:pPr>
      <w:r w:rsidRPr="00867E57">
        <w:rPr>
          <w:rFonts w:ascii="Times New Roman" w:eastAsia="Arial Unicode MS" w:hAnsi="Times New Roman" w:cs="Times New Roman"/>
          <w:b/>
          <w:bCs/>
          <w:sz w:val="24"/>
          <w:szCs w:val="24"/>
        </w:rPr>
        <w:tab/>
      </w:r>
      <w:r w:rsidRPr="00867E57">
        <w:rPr>
          <w:rFonts w:ascii="Times New Roman" w:eastAsia="Arial Unicode MS" w:hAnsi="Times New Roman" w:cs="Times New Roman"/>
          <w:b/>
          <w:bCs/>
          <w:sz w:val="24"/>
          <w:szCs w:val="24"/>
        </w:rPr>
        <w:tab/>
      </w:r>
      <w:r w:rsidRPr="00867E57">
        <w:rPr>
          <w:rFonts w:ascii="Times New Roman" w:eastAsia="Arial Unicode MS" w:hAnsi="Times New Roman" w:cs="Times New Roman"/>
          <w:b/>
          <w:bCs/>
          <w:sz w:val="24"/>
          <w:szCs w:val="24"/>
        </w:rPr>
        <w:tab/>
      </w:r>
      <w:r w:rsidRPr="00867E57">
        <w:rPr>
          <w:rFonts w:ascii="Times New Roman" w:eastAsia="Arial Unicode MS" w:hAnsi="Times New Roman" w:cs="Times New Roman"/>
          <w:b/>
          <w:bCs/>
          <w:sz w:val="24"/>
          <w:szCs w:val="24"/>
        </w:rPr>
        <w:tab/>
      </w:r>
      <w:r w:rsidRPr="00867E57">
        <w:rPr>
          <w:rFonts w:ascii="Times New Roman" w:eastAsia="Arial Unicode MS" w:hAnsi="Times New Roman" w:cs="Times New Roman"/>
          <w:b/>
          <w:bCs/>
          <w:sz w:val="24"/>
          <w:szCs w:val="24"/>
        </w:rPr>
        <w:tab/>
      </w:r>
      <w:r w:rsidRPr="00867E57">
        <w:rPr>
          <w:rFonts w:ascii="Times New Roman" w:eastAsia="Arial Unicode MS" w:hAnsi="Times New Roman" w:cs="Times New Roman"/>
          <w:b/>
          <w:bCs/>
          <w:sz w:val="24"/>
          <w:szCs w:val="24"/>
        </w:rPr>
        <w:tab/>
      </w:r>
      <w:r w:rsidRPr="00867E57">
        <w:rPr>
          <w:rFonts w:ascii="Times New Roman" w:eastAsia="Arial Unicode MS" w:hAnsi="Times New Roman" w:cs="Times New Roman"/>
          <w:b/>
          <w:bCs/>
          <w:sz w:val="24"/>
          <w:szCs w:val="24"/>
        </w:rPr>
        <w:tab/>
      </w:r>
      <w:r w:rsidRPr="00867E57">
        <w:rPr>
          <w:rFonts w:ascii="Times New Roman" w:eastAsia="Arial Unicode MS" w:hAnsi="Times New Roman" w:cs="Times New Roman"/>
          <w:b/>
          <w:sz w:val="24"/>
          <w:szCs w:val="24"/>
        </w:rPr>
        <w:t xml:space="preserve"> Nr.14/2017</w:t>
      </w:r>
    </w:p>
    <w:p w:rsidR="002561A9" w:rsidRPr="00867E57" w:rsidRDefault="002561A9" w:rsidP="002561A9">
      <w:pPr>
        <w:spacing w:line="100" w:lineRule="atLeast"/>
        <w:jc w:val="both"/>
        <w:rPr>
          <w:rFonts w:ascii="Times New Roman" w:eastAsia="Times New Roman" w:hAnsi="Times New Roman" w:cs="Times New Roman"/>
          <w:kern w:val="1"/>
          <w:sz w:val="24"/>
          <w:szCs w:val="24"/>
          <w:lang w:eastAsia="ar-SA"/>
        </w:rPr>
      </w:pPr>
    </w:p>
    <w:p w:rsidR="002561A9" w:rsidRPr="00867E57" w:rsidRDefault="002561A9" w:rsidP="002561A9">
      <w:pPr>
        <w:spacing w:line="100" w:lineRule="atLeast"/>
        <w:jc w:val="right"/>
        <w:rPr>
          <w:rFonts w:ascii="Times New Roman" w:eastAsia="Times New Roman" w:hAnsi="Times New Roman" w:cs="Times New Roman"/>
          <w:b/>
          <w:kern w:val="1"/>
          <w:sz w:val="24"/>
          <w:szCs w:val="24"/>
          <w:lang w:eastAsia="ar-SA"/>
        </w:rPr>
      </w:pPr>
      <w:r w:rsidRPr="00867E57">
        <w:rPr>
          <w:rFonts w:ascii="Times New Roman" w:eastAsia="Times New Roman" w:hAnsi="Times New Roman" w:cs="Times New Roman"/>
          <w:b/>
          <w:caps/>
          <w:kern w:val="1"/>
          <w:sz w:val="24"/>
          <w:szCs w:val="24"/>
          <w:lang w:eastAsia="ar-SA"/>
        </w:rPr>
        <w:t>Apstiprināts</w:t>
      </w:r>
    </w:p>
    <w:p w:rsidR="002561A9" w:rsidRPr="00867E57" w:rsidRDefault="002561A9" w:rsidP="002561A9">
      <w:pPr>
        <w:spacing w:line="100" w:lineRule="atLeast"/>
        <w:jc w:val="righ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ar Rojas novada domes</w:t>
      </w:r>
    </w:p>
    <w:p w:rsidR="002561A9" w:rsidRPr="00867E57" w:rsidRDefault="002561A9" w:rsidP="002561A9">
      <w:pPr>
        <w:spacing w:line="100" w:lineRule="atLeast"/>
        <w:jc w:val="righ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2017.gada 19.decembra</w:t>
      </w:r>
    </w:p>
    <w:p w:rsidR="002561A9" w:rsidRPr="00867E57" w:rsidRDefault="002561A9" w:rsidP="002561A9">
      <w:pPr>
        <w:spacing w:line="100" w:lineRule="atLeast"/>
        <w:jc w:val="righ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sēdes lēmumu Nr.</w:t>
      </w:r>
      <w:r w:rsidR="00786257">
        <w:rPr>
          <w:rFonts w:ascii="Times New Roman" w:eastAsia="Times New Roman" w:hAnsi="Times New Roman" w:cs="Times New Roman"/>
          <w:kern w:val="1"/>
          <w:sz w:val="24"/>
          <w:szCs w:val="24"/>
          <w:lang w:eastAsia="ar-SA"/>
        </w:rPr>
        <w:t>242</w:t>
      </w:r>
      <w:r w:rsidRPr="00867E57">
        <w:rPr>
          <w:rFonts w:ascii="Times New Roman" w:eastAsia="Times New Roman" w:hAnsi="Times New Roman" w:cs="Times New Roman"/>
          <w:kern w:val="1"/>
          <w:sz w:val="24"/>
          <w:szCs w:val="24"/>
          <w:lang w:eastAsia="ar-SA"/>
        </w:rPr>
        <w:t xml:space="preserve"> (</w:t>
      </w:r>
      <w:smartTag w:uri="schemas-tilde-lv/tildestengine" w:element="veidnes">
        <w:smartTagPr>
          <w:attr w:name="id" w:val="-1"/>
          <w:attr w:name="baseform" w:val="protokols"/>
          <w:attr w:name="text" w:val="protokols"/>
        </w:smartTagPr>
        <w:r w:rsidRPr="00867E57">
          <w:rPr>
            <w:rFonts w:ascii="Times New Roman" w:eastAsia="Times New Roman" w:hAnsi="Times New Roman" w:cs="Times New Roman"/>
            <w:kern w:val="1"/>
            <w:sz w:val="24"/>
            <w:szCs w:val="24"/>
            <w:lang w:eastAsia="ar-SA"/>
          </w:rPr>
          <w:t>protokols</w:t>
        </w:r>
      </w:smartTag>
      <w:r w:rsidRPr="00867E57">
        <w:rPr>
          <w:rFonts w:ascii="Times New Roman" w:eastAsia="Times New Roman" w:hAnsi="Times New Roman" w:cs="Times New Roman"/>
          <w:kern w:val="1"/>
          <w:sz w:val="24"/>
          <w:szCs w:val="24"/>
          <w:lang w:eastAsia="ar-SA"/>
        </w:rPr>
        <w:t xml:space="preserve"> Nr.15)</w:t>
      </w:r>
    </w:p>
    <w:p w:rsidR="002561A9" w:rsidRPr="00867E57" w:rsidRDefault="002561A9" w:rsidP="002561A9">
      <w:pPr>
        <w:spacing w:line="100" w:lineRule="atLeast"/>
        <w:rPr>
          <w:rFonts w:ascii="Times New Roman" w:eastAsia="Times New Roman" w:hAnsi="Times New Roman" w:cs="Times New Roman"/>
          <w:b/>
          <w:kern w:val="1"/>
          <w:sz w:val="24"/>
          <w:szCs w:val="24"/>
          <w:lang w:eastAsia="ar-SA"/>
        </w:rPr>
      </w:pPr>
    </w:p>
    <w:p w:rsidR="002561A9" w:rsidRPr="00867E57" w:rsidRDefault="002561A9" w:rsidP="002561A9">
      <w:pPr>
        <w:spacing w:line="100" w:lineRule="atLeast"/>
        <w:jc w:val="center"/>
        <w:rPr>
          <w:rFonts w:ascii="Times New Roman" w:eastAsia="Times New Roman" w:hAnsi="Times New Roman" w:cs="Times New Roman"/>
          <w:b/>
          <w:kern w:val="1"/>
          <w:sz w:val="28"/>
          <w:szCs w:val="28"/>
          <w:lang w:eastAsia="ar-SA"/>
        </w:rPr>
      </w:pPr>
      <w:bookmarkStart w:id="1" w:name="_Hlk481498928"/>
      <w:r w:rsidRPr="00867E57">
        <w:rPr>
          <w:rFonts w:ascii="Times New Roman" w:eastAsia="Times New Roman" w:hAnsi="Times New Roman" w:cs="Times New Roman"/>
          <w:b/>
          <w:kern w:val="1"/>
          <w:sz w:val="28"/>
          <w:szCs w:val="28"/>
          <w:lang w:eastAsia="ar-SA"/>
        </w:rPr>
        <w:t>Grozījumi 17.01.2017. saistošajos noteikumos Nr.1/2017„Par Rojas novada domes 2017.gada budžeta plānu”</w:t>
      </w:r>
    </w:p>
    <w:p w:rsidR="002561A9" w:rsidRPr="00867E57" w:rsidRDefault="002561A9" w:rsidP="002561A9">
      <w:pPr>
        <w:spacing w:line="100" w:lineRule="atLeast"/>
        <w:jc w:val="center"/>
        <w:rPr>
          <w:rFonts w:ascii="Times New Roman" w:eastAsia="Times New Roman" w:hAnsi="Times New Roman" w:cs="Times New Roman"/>
          <w:b/>
          <w:kern w:val="1"/>
          <w:sz w:val="28"/>
          <w:szCs w:val="28"/>
          <w:lang w:eastAsia="ar-SA"/>
        </w:rPr>
      </w:pPr>
    </w:p>
    <w:bookmarkEnd w:id="1"/>
    <w:p w:rsidR="002561A9" w:rsidRPr="00867E57" w:rsidRDefault="002561A9" w:rsidP="002561A9">
      <w:pPr>
        <w:spacing w:line="100" w:lineRule="atLeast"/>
        <w:jc w:val="center"/>
        <w:rPr>
          <w:rFonts w:ascii="Times New Roman" w:eastAsia="Times New Roman" w:hAnsi="Times New Roman" w:cs="Times New Roman"/>
          <w:b/>
          <w:kern w:val="1"/>
          <w:sz w:val="28"/>
          <w:szCs w:val="28"/>
          <w:lang w:eastAsia="ar-SA"/>
        </w:rPr>
      </w:pPr>
    </w:p>
    <w:p w:rsidR="002561A9" w:rsidRPr="00867E57" w:rsidRDefault="002561A9" w:rsidP="002561A9">
      <w:pPr>
        <w:spacing w:line="240" w:lineRule="auto"/>
        <w:jc w:val="right"/>
        <w:rPr>
          <w:rFonts w:ascii="Times New Roman" w:eastAsia="Times New Roman" w:hAnsi="Times New Roman" w:cs="Times New Roman"/>
          <w:i/>
          <w:kern w:val="1"/>
          <w:sz w:val="24"/>
          <w:szCs w:val="24"/>
          <w:lang w:eastAsia="ar-SA"/>
        </w:rPr>
      </w:pPr>
      <w:r w:rsidRPr="00867E57">
        <w:rPr>
          <w:rFonts w:ascii="Times New Roman" w:eastAsia="Times New Roman" w:hAnsi="Times New Roman" w:cs="Times New Roman"/>
          <w:i/>
          <w:kern w:val="1"/>
          <w:sz w:val="24"/>
          <w:szCs w:val="24"/>
          <w:lang w:eastAsia="ar-SA"/>
        </w:rPr>
        <w:t>Izdoti saskaņā ar likuma „Par pašvaldībām”21.panata 2.punktu un 46.pantu,</w:t>
      </w:r>
    </w:p>
    <w:p w:rsidR="002561A9" w:rsidRPr="00867E57" w:rsidRDefault="002561A9" w:rsidP="002561A9">
      <w:pPr>
        <w:spacing w:line="240" w:lineRule="auto"/>
        <w:jc w:val="right"/>
        <w:rPr>
          <w:rFonts w:ascii="Times New Roman" w:eastAsia="Times New Roman" w:hAnsi="Times New Roman" w:cs="Times New Roman"/>
          <w:i/>
          <w:kern w:val="1"/>
          <w:sz w:val="24"/>
          <w:szCs w:val="24"/>
          <w:lang w:eastAsia="ar-SA"/>
        </w:rPr>
      </w:pPr>
      <w:r w:rsidRPr="00867E57">
        <w:rPr>
          <w:rFonts w:ascii="Times New Roman" w:eastAsia="Times New Roman" w:hAnsi="Times New Roman" w:cs="Times New Roman"/>
          <w:i/>
          <w:kern w:val="1"/>
          <w:sz w:val="24"/>
          <w:szCs w:val="24"/>
          <w:lang w:eastAsia="ar-SA"/>
        </w:rPr>
        <w:t>un likumu „Par pašvaldības budžetiem”</w:t>
      </w:r>
    </w:p>
    <w:p w:rsidR="002561A9" w:rsidRPr="00867E57" w:rsidRDefault="002561A9" w:rsidP="002561A9">
      <w:pPr>
        <w:autoSpaceDE w:val="0"/>
        <w:autoSpaceDN w:val="0"/>
        <w:adjustRightInd w:val="0"/>
        <w:spacing w:line="100" w:lineRule="atLeast"/>
        <w:jc w:val="center"/>
        <w:rPr>
          <w:rFonts w:ascii="Times New Roman" w:eastAsia="Times New Roman" w:hAnsi="Times New Roman" w:cs="Times New Roman"/>
          <w:kern w:val="1"/>
          <w:sz w:val="24"/>
          <w:szCs w:val="24"/>
          <w:lang w:eastAsia="ar-SA"/>
        </w:rPr>
      </w:pPr>
    </w:p>
    <w:p w:rsidR="002561A9" w:rsidRPr="00867E57" w:rsidRDefault="002561A9" w:rsidP="002561A9">
      <w:pPr>
        <w:spacing w:line="240" w:lineRule="auto"/>
        <w:jc w:val="right"/>
        <w:rPr>
          <w:rFonts w:ascii="Times New Roman" w:eastAsia="Times New Roman" w:hAnsi="Times New Roman" w:cs="Times New Roman"/>
          <w:kern w:val="1"/>
          <w:sz w:val="24"/>
          <w:szCs w:val="24"/>
          <w:lang w:eastAsia="ar-SA"/>
        </w:rPr>
      </w:pPr>
    </w:p>
    <w:p w:rsidR="002561A9" w:rsidRPr="00867E57" w:rsidRDefault="002561A9" w:rsidP="002561A9">
      <w:pPr>
        <w:suppressAutoHyphens w:val="0"/>
        <w:spacing w:line="240" w:lineRule="auto"/>
        <w:ind w:firstLine="709"/>
        <w:rPr>
          <w:rFonts w:ascii="Times New Roman" w:eastAsia="Calibri" w:hAnsi="Times New Roman" w:cs="Times New Roman"/>
          <w:sz w:val="24"/>
          <w:szCs w:val="24"/>
        </w:rPr>
      </w:pPr>
      <w:r w:rsidRPr="00867E57">
        <w:rPr>
          <w:rFonts w:ascii="Times New Roman" w:eastAsia="Calibri" w:hAnsi="Times New Roman" w:cs="Times New Roman"/>
          <w:sz w:val="24"/>
          <w:szCs w:val="24"/>
        </w:rPr>
        <w:t>Izdarīt 2017.gada 17.janvāra saistošajos noteikumos Nr.1/2017 “Par Rojas novada domes 2017.gada budžeta plānu” šādus grozījumus:</w:t>
      </w:r>
    </w:p>
    <w:p w:rsidR="002561A9" w:rsidRPr="00867E57" w:rsidRDefault="002561A9" w:rsidP="002561A9">
      <w:pPr>
        <w:suppressAutoHyphens w:val="0"/>
        <w:spacing w:line="240" w:lineRule="auto"/>
        <w:contextualSpacing/>
        <w:jc w:val="both"/>
        <w:rPr>
          <w:rFonts w:ascii="Times New Roman" w:eastAsia="Calibri" w:hAnsi="Times New Roman" w:cs="Times New Roman"/>
          <w:sz w:val="24"/>
          <w:szCs w:val="24"/>
          <w:highlight w:val="yellow"/>
        </w:rPr>
      </w:pPr>
    </w:p>
    <w:p w:rsidR="002561A9" w:rsidRPr="00867E57" w:rsidRDefault="002561A9" w:rsidP="002561A9">
      <w:pPr>
        <w:numPr>
          <w:ilvl w:val="0"/>
          <w:numId w:val="6"/>
        </w:numPr>
        <w:suppressAutoHyphens w:val="0"/>
        <w:spacing w:line="240" w:lineRule="auto"/>
        <w:ind w:left="0" w:firstLine="0"/>
        <w:contextualSpacing/>
        <w:jc w:val="both"/>
        <w:rPr>
          <w:rFonts w:ascii="Times New Roman" w:eastAsia="Calibri" w:hAnsi="Times New Roman" w:cs="Times New Roman"/>
          <w:sz w:val="24"/>
          <w:szCs w:val="24"/>
        </w:rPr>
      </w:pPr>
      <w:bookmarkStart w:id="2" w:name="_Hlk481496689"/>
      <w:r w:rsidRPr="00867E57">
        <w:rPr>
          <w:rFonts w:ascii="Times New Roman" w:eastAsia="Calibri" w:hAnsi="Times New Roman" w:cs="Times New Roman"/>
          <w:sz w:val="24"/>
          <w:szCs w:val="24"/>
        </w:rPr>
        <w:t xml:space="preserve">Izteikt 2.punktu šādā redakcijā: </w:t>
      </w:r>
    </w:p>
    <w:bookmarkEnd w:id="2"/>
    <w:p w:rsidR="002561A9" w:rsidRPr="00867E57" w:rsidRDefault="002561A9" w:rsidP="002561A9">
      <w:pPr>
        <w:suppressAutoHyphens w:val="0"/>
        <w:spacing w:line="240" w:lineRule="auto"/>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“2. Apstiprināt Rojas novada pašvaldības pamatbudžetu 2017. gadam šādā apmērā (Izteikt 1.pielikumu jaunā redakcijā):</w:t>
      </w:r>
    </w:p>
    <w:p w:rsidR="002561A9" w:rsidRPr="00867E57" w:rsidRDefault="002561A9" w:rsidP="002561A9">
      <w:pPr>
        <w:spacing w:line="240" w:lineRule="auto"/>
        <w:jc w:val="both"/>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 xml:space="preserve">2.1. kārtējā gada ieņēmumi – 3 878 966,00 </w:t>
      </w:r>
      <w:proofErr w:type="spellStart"/>
      <w:r w:rsidRPr="00867E57">
        <w:rPr>
          <w:rFonts w:ascii="Times New Roman" w:eastAsia="Times New Roman" w:hAnsi="Times New Roman" w:cs="Times New Roman"/>
          <w:kern w:val="1"/>
          <w:sz w:val="24"/>
          <w:szCs w:val="24"/>
          <w:lang w:eastAsia="ar-SA"/>
        </w:rPr>
        <w:t>euro</w:t>
      </w:r>
      <w:proofErr w:type="spellEnd"/>
      <w:r w:rsidRPr="00867E57">
        <w:rPr>
          <w:rFonts w:ascii="Times New Roman" w:eastAsia="Times New Roman" w:hAnsi="Times New Roman" w:cs="Times New Roman"/>
          <w:kern w:val="1"/>
          <w:sz w:val="24"/>
          <w:szCs w:val="24"/>
          <w:lang w:eastAsia="ar-SA"/>
        </w:rPr>
        <w:t>,</w:t>
      </w:r>
    </w:p>
    <w:p w:rsidR="002561A9" w:rsidRPr="00867E57" w:rsidRDefault="002561A9" w:rsidP="002561A9">
      <w:pPr>
        <w:spacing w:line="240" w:lineRule="auto"/>
        <w:jc w:val="both"/>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 xml:space="preserve">2.2. kārtējā gada izdevumi – 4 095 761,00 </w:t>
      </w:r>
      <w:proofErr w:type="spellStart"/>
      <w:r w:rsidRPr="00867E57">
        <w:rPr>
          <w:rFonts w:ascii="Times New Roman" w:eastAsia="Times New Roman" w:hAnsi="Times New Roman" w:cs="Times New Roman"/>
          <w:kern w:val="1"/>
          <w:sz w:val="24"/>
          <w:szCs w:val="24"/>
          <w:lang w:eastAsia="ar-SA"/>
        </w:rPr>
        <w:t>euro</w:t>
      </w:r>
      <w:proofErr w:type="spellEnd"/>
      <w:r w:rsidRPr="00867E57">
        <w:rPr>
          <w:rFonts w:ascii="Times New Roman" w:eastAsia="Times New Roman" w:hAnsi="Times New Roman" w:cs="Times New Roman"/>
          <w:kern w:val="1"/>
          <w:sz w:val="24"/>
          <w:szCs w:val="24"/>
          <w:lang w:eastAsia="ar-SA"/>
        </w:rPr>
        <w:t>,</w:t>
      </w:r>
    </w:p>
    <w:p w:rsidR="002561A9" w:rsidRPr="00867E57" w:rsidRDefault="002561A9" w:rsidP="002561A9">
      <w:pPr>
        <w:spacing w:line="240" w:lineRule="auto"/>
        <w:jc w:val="both"/>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 xml:space="preserve">2.3. naudas līdzekļu atlikums uz gada sākumu – 169 202,00 </w:t>
      </w:r>
      <w:proofErr w:type="spellStart"/>
      <w:r w:rsidRPr="00867E57">
        <w:rPr>
          <w:rFonts w:ascii="Times New Roman" w:eastAsia="Times New Roman" w:hAnsi="Times New Roman" w:cs="Times New Roman"/>
          <w:kern w:val="1"/>
          <w:sz w:val="24"/>
          <w:szCs w:val="24"/>
          <w:lang w:eastAsia="ar-SA"/>
        </w:rPr>
        <w:t>euro</w:t>
      </w:r>
      <w:proofErr w:type="spellEnd"/>
      <w:r w:rsidRPr="00867E57">
        <w:rPr>
          <w:rFonts w:ascii="Times New Roman" w:eastAsia="Times New Roman" w:hAnsi="Times New Roman" w:cs="Times New Roman"/>
          <w:kern w:val="1"/>
          <w:sz w:val="24"/>
          <w:szCs w:val="24"/>
          <w:lang w:eastAsia="ar-SA"/>
        </w:rPr>
        <w:t>.”</w:t>
      </w:r>
    </w:p>
    <w:p w:rsidR="002561A9" w:rsidRPr="00867E57" w:rsidRDefault="002561A9" w:rsidP="002561A9">
      <w:pPr>
        <w:spacing w:line="240" w:lineRule="auto"/>
        <w:jc w:val="both"/>
        <w:rPr>
          <w:rFonts w:ascii="Times New Roman" w:eastAsia="Times New Roman" w:hAnsi="Times New Roman" w:cs="Times New Roman"/>
          <w:kern w:val="1"/>
          <w:sz w:val="24"/>
          <w:szCs w:val="24"/>
          <w:lang w:eastAsia="ar-SA"/>
        </w:rPr>
      </w:pPr>
    </w:p>
    <w:p w:rsidR="002561A9" w:rsidRPr="00867E57" w:rsidRDefault="002561A9" w:rsidP="002561A9">
      <w:pPr>
        <w:numPr>
          <w:ilvl w:val="0"/>
          <w:numId w:val="6"/>
        </w:numPr>
        <w:suppressAutoHyphens w:val="0"/>
        <w:spacing w:after="200" w:line="240" w:lineRule="auto"/>
        <w:ind w:left="0" w:firstLine="0"/>
        <w:contextualSpacing/>
        <w:rPr>
          <w:rFonts w:ascii="Times New Roman" w:eastAsia="Calibri" w:hAnsi="Times New Roman" w:cs="Times New Roman"/>
          <w:sz w:val="24"/>
          <w:szCs w:val="24"/>
        </w:rPr>
      </w:pPr>
      <w:r w:rsidRPr="00867E57">
        <w:rPr>
          <w:rFonts w:ascii="Times New Roman" w:eastAsia="Calibri" w:hAnsi="Times New Roman" w:cs="Times New Roman"/>
          <w:sz w:val="24"/>
          <w:szCs w:val="24"/>
        </w:rPr>
        <w:t xml:space="preserve">Izteikt 3.punktu šādā redakcijā: </w:t>
      </w:r>
    </w:p>
    <w:p w:rsidR="002561A9" w:rsidRPr="00867E57" w:rsidRDefault="002561A9" w:rsidP="002561A9">
      <w:pPr>
        <w:suppressAutoHyphens w:val="0"/>
        <w:spacing w:line="240" w:lineRule="auto"/>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“3. Apstiprināt Rojas novada pašvaldības speciālo budžetu (īpašiem mērķiem iezīmētos līdzekļus) 2017. gadam šādā apmērā (Izteikt 2.pielikumu jaunā redakcijā):</w:t>
      </w:r>
    </w:p>
    <w:p w:rsidR="002561A9" w:rsidRPr="00867E57" w:rsidRDefault="002561A9" w:rsidP="002561A9">
      <w:pPr>
        <w:spacing w:line="240" w:lineRule="auto"/>
        <w:jc w:val="both"/>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 xml:space="preserve">3.1. kārtējā gada ieņēmumi – 97 174,00 </w:t>
      </w:r>
      <w:proofErr w:type="spellStart"/>
      <w:r w:rsidRPr="00867E57">
        <w:rPr>
          <w:rFonts w:ascii="Times New Roman" w:eastAsia="Times New Roman" w:hAnsi="Times New Roman" w:cs="Times New Roman"/>
          <w:kern w:val="1"/>
          <w:sz w:val="24"/>
          <w:szCs w:val="24"/>
          <w:lang w:eastAsia="ar-SA"/>
        </w:rPr>
        <w:t>euro</w:t>
      </w:r>
      <w:proofErr w:type="spellEnd"/>
      <w:r w:rsidRPr="00867E57">
        <w:rPr>
          <w:rFonts w:ascii="Times New Roman" w:eastAsia="Times New Roman" w:hAnsi="Times New Roman" w:cs="Times New Roman"/>
          <w:kern w:val="1"/>
          <w:sz w:val="24"/>
          <w:szCs w:val="24"/>
          <w:lang w:eastAsia="ar-SA"/>
        </w:rPr>
        <w:t>,</w:t>
      </w:r>
    </w:p>
    <w:p w:rsidR="002561A9" w:rsidRPr="00867E57" w:rsidRDefault="002561A9" w:rsidP="002561A9">
      <w:pPr>
        <w:spacing w:line="240" w:lineRule="auto"/>
        <w:jc w:val="both"/>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 xml:space="preserve">3.2. kārtējā gada izdevumi – 89 682,00 </w:t>
      </w:r>
      <w:proofErr w:type="spellStart"/>
      <w:r w:rsidRPr="00867E57">
        <w:rPr>
          <w:rFonts w:ascii="Times New Roman" w:eastAsia="Times New Roman" w:hAnsi="Times New Roman" w:cs="Times New Roman"/>
          <w:kern w:val="1"/>
          <w:sz w:val="24"/>
          <w:szCs w:val="24"/>
          <w:lang w:eastAsia="ar-SA"/>
        </w:rPr>
        <w:t>euro</w:t>
      </w:r>
      <w:proofErr w:type="spellEnd"/>
      <w:r w:rsidRPr="00867E57">
        <w:rPr>
          <w:rFonts w:ascii="Times New Roman" w:eastAsia="Times New Roman" w:hAnsi="Times New Roman" w:cs="Times New Roman"/>
          <w:kern w:val="1"/>
          <w:sz w:val="24"/>
          <w:szCs w:val="24"/>
          <w:lang w:eastAsia="ar-SA"/>
        </w:rPr>
        <w:t>,</w:t>
      </w:r>
    </w:p>
    <w:p w:rsidR="002561A9" w:rsidRPr="00867E57" w:rsidRDefault="002561A9" w:rsidP="002561A9">
      <w:pPr>
        <w:spacing w:line="240" w:lineRule="auto"/>
        <w:jc w:val="both"/>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 xml:space="preserve">3.3. naudas līdzekļu atlikums uz gada sākumu – 32 423,00 </w:t>
      </w:r>
      <w:proofErr w:type="spellStart"/>
      <w:r w:rsidRPr="00867E57">
        <w:rPr>
          <w:rFonts w:ascii="Times New Roman" w:eastAsia="Times New Roman" w:hAnsi="Times New Roman" w:cs="Times New Roman"/>
          <w:kern w:val="1"/>
          <w:sz w:val="24"/>
          <w:szCs w:val="24"/>
          <w:lang w:eastAsia="ar-SA"/>
        </w:rPr>
        <w:t>euro</w:t>
      </w:r>
      <w:proofErr w:type="spellEnd"/>
      <w:r w:rsidRPr="00867E57">
        <w:rPr>
          <w:rFonts w:ascii="Times New Roman" w:eastAsia="Times New Roman" w:hAnsi="Times New Roman" w:cs="Times New Roman"/>
          <w:kern w:val="1"/>
          <w:sz w:val="24"/>
          <w:szCs w:val="24"/>
          <w:lang w:eastAsia="ar-SA"/>
        </w:rPr>
        <w:t>.”</w:t>
      </w:r>
    </w:p>
    <w:p w:rsidR="002561A9" w:rsidRPr="00867E57" w:rsidRDefault="002561A9" w:rsidP="002561A9">
      <w:pPr>
        <w:spacing w:line="240" w:lineRule="auto"/>
        <w:jc w:val="both"/>
        <w:rPr>
          <w:rFonts w:ascii="Times New Roman" w:eastAsia="Times New Roman" w:hAnsi="Times New Roman" w:cs="Times New Roman"/>
          <w:kern w:val="1"/>
          <w:sz w:val="24"/>
          <w:szCs w:val="24"/>
          <w:lang w:eastAsia="ar-SA"/>
        </w:rPr>
      </w:pPr>
    </w:p>
    <w:p w:rsidR="002561A9" w:rsidRPr="00867E57" w:rsidRDefault="002561A9" w:rsidP="002561A9">
      <w:pPr>
        <w:numPr>
          <w:ilvl w:val="0"/>
          <w:numId w:val="6"/>
        </w:numPr>
        <w:suppressAutoHyphens w:val="0"/>
        <w:spacing w:after="200" w:line="240" w:lineRule="auto"/>
        <w:ind w:left="0" w:firstLine="0"/>
        <w:contextualSpacing/>
        <w:rPr>
          <w:rFonts w:ascii="Times New Roman" w:eastAsia="Calibri" w:hAnsi="Times New Roman" w:cs="Times New Roman"/>
          <w:sz w:val="24"/>
          <w:szCs w:val="24"/>
        </w:rPr>
      </w:pPr>
      <w:r w:rsidRPr="00867E57">
        <w:rPr>
          <w:rFonts w:ascii="Times New Roman" w:eastAsia="Calibri" w:hAnsi="Times New Roman" w:cs="Times New Roman"/>
          <w:sz w:val="24"/>
          <w:szCs w:val="24"/>
        </w:rPr>
        <w:t xml:space="preserve">Izteikt 4.punktu šādā redakcijā: </w:t>
      </w:r>
    </w:p>
    <w:p w:rsidR="002561A9" w:rsidRPr="00867E57" w:rsidRDefault="002561A9" w:rsidP="002561A9">
      <w:pPr>
        <w:suppressAutoHyphens w:val="0"/>
        <w:spacing w:line="240" w:lineRule="auto"/>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“4. Apstiprināt Rojas novada pašvaldība  ziedojumu un dāvinājumu budžetu 2017. gadam šādā apmērā (Izteikt 3.pielikumu jaunā redakcijā):</w:t>
      </w:r>
    </w:p>
    <w:p w:rsidR="002561A9" w:rsidRPr="00867E57" w:rsidRDefault="002561A9" w:rsidP="002561A9">
      <w:pPr>
        <w:spacing w:line="240" w:lineRule="auto"/>
        <w:jc w:val="both"/>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 xml:space="preserve">4.1. kārtējā gada ieņēmumi – 2 259,00 </w:t>
      </w:r>
      <w:proofErr w:type="spellStart"/>
      <w:r w:rsidRPr="00867E57">
        <w:rPr>
          <w:rFonts w:ascii="Times New Roman" w:eastAsia="Times New Roman" w:hAnsi="Times New Roman" w:cs="Times New Roman"/>
          <w:kern w:val="1"/>
          <w:sz w:val="24"/>
          <w:szCs w:val="24"/>
          <w:lang w:eastAsia="ar-SA"/>
        </w:rPr>
        <w:t>euro</w:t>
      </w:r>
      <w:proofErr w:type="spellEnd"/>
      <w:r w:rsidRPr="00867E57">
        <w:rPr>
          <w:rFonts w:ascii="Times New Roman" w:eastAsia="Times New Roman" w:hAnsi="Times New Roman" w:cs="Times New Roman"/>
          <w:kern w:val="1"/>
          <w:sz w:val="24"/>
          <w:szCs w:val="24"/>
          <w:lang w:eastAsia="ar-SA"/>
        </w:rPr>
        <w:t>,</w:t>
      </w:r>
    </w:p>
    <w:p w:rsidR="002561A9" w:rsidRPr="00867E57" w:rsidRDefault="002561A9" w:rsidP="002561A9">
      <w:pPr>
        <w:spacing w:line="240" w:lineRule="auto"/>
        <w:jc w:val="both"/>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 xml:space="preserve">4.2. kārtējā gada izdevumi – 2 027,00 </w:t>
      </w:r>
      <w:proofErr w:type="spellStart"/>
      <w:r w:rsidRPr="00867E57">
        <w:rPr>
          <w:rFonts w:ascii="Times New Roman" w:eastAsia="Times New Roman" w:hAnsi="Times New Roman" w:cs="Times New Roman"/>
          <w:kern w:val="1"/>
          <w:sz w:val="24"/>
          <w:szCs w:val="24"/>
          <w:lang w:eastAsia="ar-SA"/>
        </w:rPr>
        <w:t>euro</w:t>
      </w:r>
      <w:proofErr w:type="spellEnd"/>
      <w:r w:rsidRPr="00867E57">
        <w:rPr>
          <w:rFonts w:ascii="Times New Roman" w:eastAsia="Times New Roman" w:hAnsi="Times New Roman" w:cs="Times New Roman"/>
          <w:kern w:val="1"/>
          <w:sz w:val="24"/>
          <w:szCs w:val="24"/>
          <w:lang w:eastAsia="ar-SA"/>
        </w:rPr>
        <w:t>,</w:t>
      </w:r>
    </w:p>
    <w:p w:rsidR="002561A9" w:rsidRPr="00867E57" w:rsidRDefault="002561A9" w:rsidP="002561A9">
      <w:pPr>
        <w:spacing w:line="240" w:lineRule="auto"/>
        <w:jc w:val="both"/>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 xml:space="preserve">4.3. naudas līdzekļu atlikums uz gada sākumu – 7 124,00 </w:t>
      </w:r>
      <w:proofErr w:type="spellStart"/>
      <w:r w:rsidRPr="00867E57">
        <w:rPr>
          <w:rFonts w:ascii="Times New Roman" w:eastAsia="Times New Roman" w:hAnsi="Times New Roman" w:cs="Times New Roman"/>
          <w:kern w:val="1"/>
          <w:sz w:val="24"/>
          <w:szCs w:val="24"/>
          <w:lang w:eastAsia="ar-SA"/>
        </w:rPr>
        <w:t>euro</w:t>
      </w:r>
      <w:proofErr w:type="spellEnd"/>
      <w:r w:rsidRPr="00867E57">
        <w:rPr>
          <w:rFonts w:ascii="Times New Roman" w:eastAsia="Times New Roman" w:hAnsi="Times New Roman" w:cs="Times New Roman"/>
          <w:kern w:val="1"/>
          <w:sz w:val="24"/>
          <w:szCs w:val="24"/>
          <w:lang w:eastAsia="ar-SA"/>
        </w:rPr>
        <w:t>.”</w:t>
      </w:r>
    </w:p>
    <w:p w:rsidR="002561A9" w:rsidRPr="00867E57" w:rsidRDefault="002561A9" w:rsidP="002561A9">
      <w:pPr>
        <w:suppressAutoHyphens w:val="0"/>
        <w:spacing w:line="240" w:lineRule="auto"/>
        <w:contextualSpacing/>
        <w:jc w:val="both"/>
        <w:rPr>
          <w:rFonts w:ascii="Times New Roman" w:eastAsia="Calibri" w:hAnsi="Times New Roman" w:cs="Times New Roman"/>
          <w:sz w:val="24"/>
          <w:szCs w:val="24"/>
        </w:rPr>
      </w:pPr>
    </w:p>
    <w:p w:rsidR="002561A9" w:rsidRPr="00867E57" w:rsidRDefault="002561A9" w:rsidP="002561A9">
      <w:pPr>
        <w:numPr>
          <w:ilvl w:val="0"/>
          <w:numId w:val="6"/>
        </w:numPr>
        <w:suppressAutoHyphens w:val="0"/>
        <w:spacing w:line="240" w:lineRule="auto"/>
        <w:ind w:left="0" w:firstLine="0"/>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rsidR="002561A9" w:rsidRPr="00867E57" w:rsidRDefault="002561A9" w:rsidP="002561A9">
      <w:pPr>
        <w:suppressAutoHyphens w:val="0"/>
        <w:spacing w:line="240" w:lineRule="auto"/>
        <w:contextualSpacing/>
        <w:jc w:val="both"/>
        <w:rPr>
          <w:rFonts w:ascii="Times New Roman" w:eastAsia="Calibri" w:hAnsi="Times New Roman" w:cs="Times New Roman"/>
          <w:sz w:val="24"/>
          <w:szCs w:val="24"/>
        </w:rPr>
      </w:pPr>
    </w:p>
    <w:p w:rsidR="002561A9" w:rsidRPr="00867E57" w:rsidRDefault="002561A9" w:rsidP="002561A9">
      <w:pPr>
        <w:numPr>
          <w:ilvl w:val="0"/>
          <w:numId w:val="6"/>
        </w:numPr>
        <w:suppressAutoHyphens w:val="0"/>
        <w:spacing w:line="240" w:lineRule="auto"/>
        <w:ind w:left="0" w:firstLine="0"/>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Saistošie noteikumi par pašvaldības budžeta apstiprināšanu un budžeta grozījumiem stājas spēkā nākamajā dienā pēc to parakstīšanas, ja tajos nav noteikts cits spēkā stāšanās laiks, tiem jābūt brīvi pieejamiem pašvaldības domes ēkā, un tie publicējami pašvaldības mājaslapā internetā www.roja.lv.</w:t>
      </w:r>
    </w:p>
    <w:p w:rsidR="002561A9" w:rsidRPr="00867E57" w:rsidRDefault="002561A9" w:rsidP="002561A9">
      <w:pPr>
        <w:spacing w:line="240" w:lineRule="auto"/>
        <w:ind w:left="993" w:hanging="426"/>
        <w:jc w:val="both"/>
        <w:rPr>
          <w:rFonts w:ascii="Times New Roman" w:eastAsia="Times New Roman" w:hAnsi="Times New Roman" w:cs="Times New Roman"/>
          <w:kern w:val="1"/>
          <w:sz w:val="24"/>
          <w:szCs w:val="24"/>
          <w:lang w:eastAsia="ar-SA"/>
        </w:rPr>
      </w:pPr>
    </w:p>
    <w:p w:rsidR="002561A9" w:rsidRPr="00867E57" w:rsidRDefault="002561A9" w:rsidP="002561A9">
      <w:pPr>
        <w:suppressAutoHyphens w:val="0"/>
        <w:spacing w:line="293" w:lineRule="atLeast"/>
        <w:jc w:val="both"/>
        <w:rPr>
          <w:rFonts w:ascii="Times New Roman" w:eastAsia="Times New Roman" w:hAnsi="Times New Roman" w:cs="Times New Roman"/>
          <w:sz w:val="24"/>
          <w:szCs w:val="24"/>
          <w:lang w:eastAsia="lv-LV"/>
        </w:rPr>
      </w:pPr>
    </w:p>
    <w:p w:rsidR="002561A9" w:rsidRPr="00867E57" w:rsidRDefault="002561A9" w:rsidP="002561A9">
      <w:pPr>
        <w:suppressAutoHyphens w:val="0"/>
        <w:spacing w:line="293" w:lineRule="atLeast"/>
        <w:jc w:val="both"/>
        <w:rPr>
          <w:rFonts w:ascii="Times New Roman" w:eastAsia="Times New Roman" w:hAnsi="Times New Roman" w:cs="Times New Roman"/>
          <w:sz w:val="24"/>
          <w:szCs w:val="24"/>
          <w:lang w:eastAsia="lv-LV"/>
        </w:rPr>
      </w:pPr>
    </w:p>
    <w:p w:rsidR="003B54E9" w:rsidRPr="00B94D54" w:rsidRDefault="003B54E9" w:rsidP="003B54E9">
      <w:pPr>
        <w:suppressAutoHyphens w:val="0"/>
        <w:autoSpaceDE w:val="0"/>
        <w:autoSpaceDN w:val="0"/>
        <w:adjustRightInd w:val="0"/>
        <w:spacing w:line="23" w:lineRule="atLeast"/>
        <w:jc w:val="both"/>
        <w:rPr>
          <w:rFonts w:ascii="Times New Roman" w:hAnsi="Times New Roman" w:cs="Times New Roman"/>
          <w:sz w:val="24"/>
        </w:rPr>
      </w:pPr>
      <w:r w:rsidRPr="00B94D54">
        <w:rPr>
          <w:rFonts w:ascii="Times New Roman" w:hAnsi="Times New Roman" w:cs="Times New Roman"/>
          <w:sz w:val="24"/>
        </w:rPr>
        <w:t>Domes priekšsēdētāja</w:t>
      </w:r>
      <w:r w:rsidRPr="00B94D54">
        <w:rPr>
          <w:rFonts w:ascii="Times New Roman" w:hAnsi="Times New Roman" w:cs="Times New Roman"/>
          <w:sz w:val="24"/>
        </w:rPr>
        <w:tab/>
        <w:t xml:space="preserve">     </w:t>
      </w:r>
      <w:r w:rsidRPr="00B94D54">
        <w:rPr>
          <w:rFonts w:ascii="Times New Roman" w:hAnsi="Times New Roman" w:cs="Times New Roman"/>
          <w:sz w:val="24"/>
        </w:rPr>
        <w:tab/>
      </w:r>
      <w:r w:rsidR="00554738">
        <w:rPr>
          <w:rFonts w:ascii="Times New Roman" w:hAnsi="Times New Roman" w:cs="Times New Roman"/>
          <w:sz w:val="24"/>
        </w:rPr>
        <w:tab/>
      </w:r>
      <w:r w:rsidR="00554738">
        <w:rPr>
          <w:rFonts w:ascii="Times New Roman" w:hAnsi="Times New Roman" w:cs="Times New Roman"/>
          <w:sz w:val="24"/>
        </w:rPr>
        <w:tab/>
      </w:r>
      <w:r w:rsidRPr="00B94D54">
        <w:rPr>
          <w:rFonts w:ascii="Times New Roman" w:hAnsi="Times New Roman" w:cs="Times New Roman"/>
          <w:sz w:val="24"/>
        </w:rPr>
        <w:t xml:space="preserve">                      </w:t>
      </w:r>
      <w:r w:rsidRPr="00B94D54">
        <w:rPr>
          <w:rFonts w:ascii="Times New Roman" w:hAnsi="Times New Roman" w:cs="Times New Roman"/>
          <w:sz w:val="24"/>
        </w:rPr>
        <w:tab/>
      </w:r>
      <w:proofErr w:type="spellStart"/>
      <w:r w:rsidRPr="00B94D54">
        <w:rPr>
          <w:rFonts w:ascii="Times New Roman" w:hAnsi="Times New Roman" w:cs="Times New Roman"/>
          <w:sz w:val="24"/>
        </w:rPr>
        <w:t>E.Kārkliņa</w:t>
      </w:r>
      <w:proofErr w:type="spellEnd"/>
    </w:p>
    <w:p w:rsidR="003B54E9" w:rsidRPr="00B94D54" w:rsidRDefault="003B54E9" w:rsidP="003B54E9">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p w:rsidR="00786257" w:rsidRPr="00867E57" w:rsidRDefault="00786257" w:rsidP="003B54E9">
      <w:pPr>
        <w:suppressAutoHyphens w:val="0"/>
        <w:spacing w:line="240" w:lineRule="auto"/>
        <w:contextualSpacing/>
        <w:jc w:val="both"/>
        <w:rPr>
          <w:rFonts w:ascii="Times New Roman" w:eastAsia="Calibri" w:hAnsi="Times New Roman" w:cs="Times New Roman"/>
          <w:sz w:val="24"/>
          <w:szCs w:val="24"/>
        </w:rPr>
      </w:pPr>
    </w:p>
    <w:p w:rsidR="002561A9" w:rsidRPr="00867E57" w:rsidRDefault="002561A9" w:rsidP="002561A9">
      <w:pPr>
        <w:suppressAutoHyphens w:val="0"/>
        <w:spacing w:line="240" w:lineRule="auto"/>
        <w:ind w:left="993"/>
        <w:contextualSpacing/>
        <w:jc w:val="both"/>
        <w:rPr>
          <w:rFonts w:ascii="Times New Roman" w:eastAsia="Calibri" w:hAnsi="Times New Roman" w:cs="Times New Roman"/>
          <w:sz w:val="24"/>
          <w:szCs w:val="24"/>
        </w:rPr>
      </w:pPr>
    </w:p>
    <w:p w:rsidR="002561A9" w:rsidRPr="00867E57" w:rsidRDefault="002561A9" w:rsidP="002561A9">
      <w:pPr>
        <w:tabs>
          <w:tab w:val="left" w:pos="1134"/>
        </w:tabs>
        <w:suppressAutoHyphens w:val="0"/>
        <w:spacing w:line="293" w:lineRule="atLeast"/>
        <w:jc w:val="both"/>
        <w:rPr>
          <w:rFonts w:ascii="Times New Roman" w:eastAsia="Times New Roman" w:hAnsi="Times New Roman" w:cs="Times New Roman"/>
          <w:sz w:val="24"/>
          <w:szCs w:val="24"/>
          <w:lang w:eastAsia="lv-LV"/>
        </w:rPr>
      </w:pPr>
      <w:r w:rsidRPr="00867E57">
        <w:rPr>
          <w:rFonts w:ascii="Times New Roman" w:eastAsia="Calibri" w:hAnsi="Times New Roman" w:cs="Times New Roman"/>
          <w:sz w:val="24"/>
          <w:szCs w:val="24"/>
        </w:rPr>
        <w:t xml:space="preserve"> </w:t>
      </w:r>
    </w:p>
    <w:p w:rsidR="002561A9" w:rsidRPr="00867E57" w:rsidRDefault="002561A9" w:rsidP="002561A9">
      <w:pPr>
        <w:suppressAutoHyphens w:val="0"/>
        <w:spacing w:line="240" w:lineRule="auto"/>
        <w:ind w:left="993"/>
        <w:contextualSpacing/>
        <w:jc w:val="both"/>
        <w:rPr>
          <w:rFonts w:ascii="Times New Roman" w:eastAsia="Calibri" w:hAnsi="Times New Roman" w:cs="Times New Roman"/>
          <w:sz w:val="24"/>
          <w:szCs w:val="24"/>
        </w:rPr>
      </w:pPr>
    </w:p>
    <w:p w:rsidR="002561A9" w:rsidRPr="00867E57" w:rsidRDefault="002561A9" w:rsidP="002561A9">
      <w:pPr>
        <w:suppressAutoHyphens w:val="0"/>
        <w:spacing w:line="240" w:lineRule="auto"/>
        <w:ind w:left="993"/>
        <w:contextualSpacing/>
        <w:jc w:val="both"/>
        <w:rPr>
          <w:rFonts w:ascii="Times New Roman" w:eastAsia="Calibri" w:hAnsi="Times New Roman" w:cs="Times New Roman"/>
          <w:sz w:val="24"/>
          <w:szCs w:val="24"/>
        </w:rPr>
      </w:pPr>
    </w:p>
    <w:p w:rsidR="002561A9" w:rsidRPr="00867E57" w:rsidRDefault="002561A9" w:rsidP="002561A9">
      <w:pPr>
        <w:suppressAutoHyphens w:val="0"/>
        <w:spacing w:line="240" w:lineRule="auto"/>
        <w:ind w:left="993"/>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br w:type="page"/>
      </w:r>
    </w:p>
    <w:p w:rsidR="002561A9" w:rsidRPr="00867E57" w:rsidRDefault="002561A9" w:rsidP="002561A9">
      <w:pPr>
        <w:suppressAutoHyphens w:val="0"/>
        <w:spacing w:line="240" w:lineRule="auto"/>
        <w:ind w:left="993"/>
        <w:contextualSpacing/>
        <w:jc w:val="right"/>
        <w:rPr>
          <w:rFonts w:ascii="Times New Roman" w:eastAsia="Calibri" w:hAnsi="Times New Roman" w:cs="Times New Roman"/>
          <w:sz w:val="20"/>
          <w:szCs w:val="20"/>
        </w:rPr>
      </w:pPr>
      <w:r w:rsidRPr="00867E57">
        <w:rPr>
          <w:rFonts w:ascii="Times New Roman" w:eastAsia="Calibri" w:hAnsi="Times New Roman" w:cs="Times New Roman"/>
          <w:sz w:val="20"/>
          <w:szCs w:val="20"/>
        </w:rPr>
        <w:lastRenderedPageBreak/>
        <w:t>1.pielikums</w:t>
      </w:r>
    </w:p>
    <w:p w:rsidR="002561A9" w:rsidRPr="00867E57" w:rsidRDefault="002561A9" w:rsidP="002561A9">
      <w:pPr>
        <w:suppressAutoHyphens w:val="0"/>
        <w:spacing w:line="240" w:lineRule="auto"/>
        <w:ind w:left="993"/>
        <w:contextualSpacing/>
        <w:jc w:val="right"/>
        <w:rPr>
          <w:rFonts w:ascii="Times New Roman" w:eastAsia="Calibri" w:hAnsi="Times New Roman" w:cs="Times New Roman"/>
          <w:sz w:val="20"/>
          <w:szCs w:val="20"/>
        </w:rPr>
      </w:pPr>
      <w:r w:rsidRPr="00867E57">
        <w:rPr>
          <w:rFonts w:ascii="Times New Roman" w:eastAsia="Calibri" w:hAnsi="Times New Roman" w:cs="Times New Roman"/>
          <w:sz w:val="20"/>
          <w:szCs w:val="20"/>
        </w:rPr>
        <w:t xml:space="preserve">Rojas novada domes 19.12.2017. </w:t>
      </w:r>
    </w:p>
    <w:p w:rsidR="002561A9" w:rsidRPr="00867E57" w:rsidRDefault="002561A9" w:rsidP="002561A9">
      <w:pPr>
        <w:suppressAutoHyphens w:val="0"/>
        <w:spacing w:line="240" w:lineRule="auto"/>
        <w:ind w:left="993"/>
        <w:contextualSpacing/>
        <w:jc w:val="right"/>
        <w:rPr>
          <w:rFonts w:ascii="Times New Roman" w:eastAsia="Calibri" w:hAnsi="Times New Roman" w:cs="Times New Roman"/>
          <w:sz w:val="20"/>
          <w:szCs w:val="20"/>
        </w:rPr>
      </w:pPr>
      <w:r w:rsidRPr="00867E57">
        <w:rPr>
          <w:rFonts w:ascii="Times New Roman" w:eastAsia="Calibri" w:hAnsi="Times New Roman" w:cs="Times New Roman"/>
          <w:sz w:val="20"/>
          <w:szCs w:val="20"/>
        </w:rPr>
        <w:t xml:space="preserve"> saistošajiem noteikumiem Nr.14/2017</w:t>
      </w:r>
    </w:p>
    <w:p w:rsidR="002561A9" w:rsidRPr="00867E57" w:rsidRDefault="002561A9" w:rsidP="002561A9">
      <w:pPr>
        <w:suppressAutoHyphens w:val="0"/>
        <w:spacing w:line="240" w:lineRule="auto"/>
        <w:ind w:left="993"/>
        <w:contextualSpacing/>
        <w:jc w:val="right"/>
        <w:rPr>
          <w:rFonts w:ascii="Times New Roman" w:eastAsia="Calibri" w:hAnsi="Times New Roman" w:cs="Times New Roman"/>
          <w:sz w:val="24"/>
          <w:szCs w:val="24"/>
        </w:rPr>
      </w:pPr>
    </w:p>
    <w:p w:rsidR="002561A9" w:rsidRPr="00867E57" w:rsidRDefault="002561A9" w:rsidP="002561A9">
      <w:pPr>
        <w:suppressAutoHyphens w:val="0"/>
        <w:spacing w:line="240" w:lineRule="auto"/>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Rojas novada pašvaldības 2017. gada pamatbudžets</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3478"/>
        <w:gridCol w:w="1843"/>
        <w:gridCol w:w="1418"/>
        <w:gridCol w:w="2268"/>
      </w:tblGrid>
      <w:tr w:rsidR="002561A9" w:rsidRPr="003B54E9" w:rsidTr="002561A9">
        <w:trPr>
          <w:trHeight w:val="1468"/>
        </w:trPr>
        <w:tc>
          <w:tcPr>
            <w:tcW w:w="1342" w:type="dxa"/>
            <w:shd w:val="clear" w:color="auto" w:fill="A6A6A6"/>
            <w:vAlign w:val="center"/>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Kods</w:t>
            </w:r>
          </w:p>
        </w:tc>
        <w:tc>
          <w:tcPr>
            <w:tcW w:w="3478" w:type="dxa"/>
            <w:shd w:val="clear" w:color="auto" w:fill="A6A6A6"/>
            <w:vAlign w:val="center"/>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Pozīcijas nosaukums</w:t>
            </w:r>
          </w:p>
        </w:tc>
        <w:tc>
          <w:tcPr>
            <w:tcW w:w="1843" w:type="dxa"/>
            <w:shd w:val="clear" w:color="auto" w:fill="A6A6A6"/>
            <w:vAlign w:val="center"/>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 xml:space="preserve">Apstiprinātais 2017. gada plāns, </w:t>
            </w:r>
            <w:proofErr w:type="spellStart"/>
            <w:r w:rsidRPr="003B54E9">
              <w:rPr>
                <w:rFonts w:ascii="Times New Roman" w:eastAsia="Calibri" w:hAnsi="Times New Roman" w:cs="Times New Roman"/>
                <w:b/>
                <w:i/>
                <w:sz w:val="24"/>
                <w:szCs w:val="24"/>
              </w:rPr>
              <w:t>euro</w:t>
            </w:r>
            <w:proofErr w:type="spellEnd"/>
          </w:p>
        </w:tc>
        <w:tc>
          <w:tcPr>
            <w:tcW w:w="1418" w:type="dxa"/>
            <w:shd w:val="clear" w:color="auto" w:fill="A6A6A6"/>
            <w:vAlign w:val="center"/>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 xml:space="preserve">Grozījumi, </w:t>
            </w:r>
            <w:proofErr w:type="spellStart"/>
            <w:r w:rsidRPr="003B54E9">
              <w:rPr>
                <w:rFonts w:ascii="Times New Roman" w:eastAsia="Calibri" w:hAnsi="Times New Roman" w:cs="Times New Roman"/>
                <w:b/>
                <w:sz w:val="24"/>
                <w:szCs w:val="24"/>
              </w:rPr>
              <w:t>euro</w:t>
            </w:r>
            <w:proofErr w:type="spellEnd"/>
          </w:p>
        </w:tc>
        <w:tc>
          <w:tcPr>
            <w:tcW w:w="2268" w:type="dxa"/>
            <w:shd w:val="clear" w:color="auto" w:fill="A6A6A6"/>
            <w:vAlign w:val="center"/>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 xml:space="preserve">Apstiprinātais 2017. gada plāns ar grozījumiem, </w:t>
            </w:r>
            <w:proofErr w:type="spellStart"/>
            <w:r w:rsidRPr="003B54E9">
              <w:rPr>
                <w:rFonts w:ascii="Times New Roman" w:eastAsia="Calibri" w:hAnsi="Times New Roman" w:cs="Times New Roman"/>
                <w:b/>
                <w:sz w:val="24"/>
                <w:szCs w:val="24"/>
              </w:rPr>
              <w:t>euro</w:t>
            </w:r>
            <w:proofErr w:type="spellEnd"/>
          </w:p>
        </w:tc>
      </w:tr>
      <w:tr w:rsidR="002561A9" w:rsidRPr="003B54E9" w:rsidTr="002561A9">
        <w:trPr>
          <w:trHeight w:val="629"/>
        </w:trPr>
        <w:tc>
          <w:tcPr>
            <w:tcW w:w="1342" w:type="dxa"/>
            <w:shd w:val="clear" w:color="auto" w:fill="D9D9D9"/>
            <w:vAlign w:val="center"/>
          </w:tcPr>
          <w:p w:rsidR="002561A9" w:rsidRPr="003B54E9" w:rsidRDefault="002561A9" w:rsidP="002561A9">
            <w:pPr>
              <w:suppressAutoHyphens w:val="0"/>
              <w:spacing w:after="200"/>
              <w:contextualSpacing/>
              <w:rPr>
                <w:rFonts w:ascii="Times New Roman" w:eastAsia="Calibri" w:hAnsi="Times New Roman" w:cs="Times New Roman"/>
                <w:b/>
                <w:sz w:val="24"/>
                <w:szCs w:val="24"/>
              </w:rPr>
            </w:pPr>
            <w:r w:rsidRPr="003B54E9">
              <w:rPr>
                <w:rFonts w:ascii="Times New Roman" w:eastAsia="Calibri" w:hAnsi="Times New Roman" w:cs="Times New Roman"/>
                <w:b/>
                <w:sz w:val="24"/>
                <w:szCs w:val="24"/>
              </w:rPr>
              <w:t>I</w:t>
            </w:r>
          </w:p>
        </w:tc>
        <w:tc>
          <w:tcPr>
            <w:tcW w:w="3478" w:type="dxa"/>
            <w:shd w:val="clear" w:color="auto" w:fill="D9D9D9"/>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IEŅĒMUMI UN GADA SĀKUMA ATLIKUMS KOPĀ</w:t>
            </w:r>
          </w:p>
        </w:tc>
        <w:tc>
          <w:tcPr>
            <w:tcW w:w="1843" w:type="dxa"/>
            <w:shd w:val="clear" w:color="auto" w:fill="D9D9D9"/>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4 067 339,00</w:t>
            </w:r>
          </w:p>
        </w:tc>
        <w:tc>
          <w:tcPr>
            <w:tcW w:w="1418" w:type="dxa"/>
            <w:shd w:val="clear" w:color="auto" w:fill="D9D9D9"/>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shd w:val="clear" w:color="auto" w:fill="D9D9D9"/>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4 048 168,00</w:t>
            </w:r>
          </w:p>
        </w:tc>
      </w:tr>
      <w:tr w:rsidR="002561A9" w:rsidRPr="003B54E9" w:rsidTr="002561A9">
        <w:trPr>
          <w:trHeight w:val="629"/>
        </w:trPr>
        <w:tc>
          <w:tcPr>
            <w:tcW w:w="1342" w:type="dxa"/>
            <w:shd w:val="clear" w:color="auto" w:fill="D9D9D9"/>
          </w:tcPr>
          <w:p w:rsidR="002561A9" w:rsidRPr="003B54E9" w:rsidRDefault="002561A9" w:rsidP="002561A9">
            <w:pPr>
              <w:suppressAutoHyphens w:val="0"/>
              <w:spacing w:line="240" w:lineRule="auto"/>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F20010000 AS</w:t>
            </w:r>
          </w:p>
        </w:tc>
        <w:tc>
          <w:tcPr>
            <w:tcW w:w="3478" w:type="dxa"/>
            <w:shd w:val="clear" w:color="auto" w:fill="D9D9D9"/>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Naudas līdzekļu atlikums uz gada sākumu</w:t>
            </w:r>
          </w:p>
        </w:tc>
        <w:tc>
          <w:tcPr>
            <w:tcW w:w="1843" w:type="dxa"/>
            <w:shd w:val="clear" w:color="auto" w:fill="D9D9D9"/>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169 202,00</w:t>
            </w:r>
          </w:p>
        </w:tc>
        <w:tc>
          <w:tcPr>
            <w:tcW w:w="1418" w:type="dxa"/>
            <w:shd w:val="clear" w:color="auto" w:fill="D9D9D9"/>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shd w:val="clear" w:color="auto" w:fill="D9D9D9"/>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169 202,00</w:t>
            </w:r>
          </w:p>
        </w:tc>
      </w:tr>
      <w:tr w:rsidR="002561A9" w:rsidRPr="003B54E9" w:rsidTr="002561A9">
        <w:trPr>
          <w:trHeight w:val="629"/>
        </w:trPr>
        <w:tc>
          <w:tcPr>
            <w:tcW w:w="1342" w:type="dxa"/>
            <w:shd w:val="clear" w:color="auto" w:fill="D9D9D9"/>
          </w:tcPr>
          <w:p w:rsidR="002561A9" w:rsidRPr="003B54E9" w:rsidRDefault="002561A9" w:rsidP="002561A9">
            <w:pPr>
              <w:suppressAutoHyphens w:val="0"/>
              <w:spacing w:line="240" w:lineRule="auto"/>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I.1</w:t>
            </w:r>
          </w:p>
        </w:tc>
        <w:tc>
          <w:tcPr>
            <w:tcW w:w="3478" w:type="dxa"/>
            <w:shd w:val="clear" w:color="auto" w:fill="D9D9D9"/>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KĀRTĒJIE GADA IEŅĒMUMI</w:t>
            </w:r>
          </w:p>
        </w:tc>
        <w:tc>
          <w:tcPr>
            <w:tcW w:w="1843" w:type="dxa"/>
            <w:shd w:val="clear" w:color="auto" w:fill="D9D9D9"/>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3 898 137,00</w:t>
            </w:r>
          </w:p>
        </w:tc>
        <w:tc>
          <w:tcPr>
            <w:tcW w:w="1418" w:type="dxa"/>
            <w:shd w:val="clear" w:color="auto" w:fill="D9D9D9"/>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shd w:val="clear" w:color="auto" w:fill="D9D9D9"/>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3 878 966,00</w:t>
            </w:r>
          </w:p>
        </w:tc>
      </w:tr>
      <w:tr w:rsidR="002561A9" w:rsidRPr="003B54E9" w:rsidTr="002561A9">
        <w:tc>
          <w:tcPr>
            <w:tcW w:w="1342" w:type="dxa"/>
            <w:shd w:val="clear" w:color="auto" w:fill="auto"/>
          </w:tcPr>
          <w:p w:rsidR="002561A9" w:rsidRPr="003B54E9" w:rsidRDefault="002561A9" w:rsidP="002561A9">
            <w:pPr>
              <w:suppressAutoHyphens w:val="0"/>
              <w:spacing w:line="240" w:lineRule="auto"/>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1.0.</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Nodokļu ieņēmumi</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2 145 522,00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2 212 496,00</w:t>
            </w:r>
          </w:p>
        </w:tc>
      </w:tr>
      <w:tr w:rsidR="002561A9" w:rsidRPr="003B54E9" w:rsidTr="002561A9">
        <w:trPr>
          <w:trHeight w:val="602"/>
        </w:trPr>
        <w:tc>
          <w:tcPr>
            <w:tcW w:w="1342" w:type="dxa"/>
            <w:shd w:val="clear" w:color="auto" w:fill="auto"/>
          </w:tcPr>
          <w:p w:rsidR="002561A9" w:rsidRPr="003B54E9" w:rsidRDefault="002561A9" w:rsidP="002561A9">
            <w:pPr>
              <w:suppressAutoHyphens w:val="0"/>
              <w:spacing w:line="240" w:lineRule="auto"/>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1.0.0.0.</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Iedzīvotāju ienākuma nodoklis</w:t>
            </w:r>
          </w:p>
        </w:tc>
        <w:tc>
          <w:tcPr>
            <w:tcW w:w="1843" w:type="dxa"/>
          </w:tcPr>
          <w:p w:rsidR="002561A9" w:rsidRPr="003B54E9" w:rsidRDefault="002561A9" w:rsidP="002561A9">
            <w:pPr>
              <w:suppressAutoHyphens w:val="0"/>
              <w:spacing w:line="240" w:lineRule="auto"/>
              <w:jc w:val="center"/>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1 839 855,00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tcPr>
          <w:p w:rsidR="002561A9" w:rsidRPr="003B54E9" w:rsidRDefault="002561A9" w:rsidP="002561A9">
            <w:pPr>
              <w:suppressAutoHyphens w:val="0"/>
              <w:spacing w:line="240" w:lineRule="auto"/>
              <w:jc w:val="center"/>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1 896 053,00</w:t>
            </w:r>
          </w:p>
        </w:tc>
      </w:tr>
      <w:tr w:rsidR="002561A9" w:rsidRPr="00CF11FF" w:rsidTr="002561A9">
        <w:tc>
          <w:tcPr>
            <w:tcW w:w="1342" w:type="dxa"/>
            <w:shd w:val="clear" w:color="auto" w:fill="auto"/>
          </w:tcPr>
          <w:p w:rsidR="002561A9" w:rsidRPr="00CF11FF" w:rsidRDefault="002561A9" w:rsidP="002561A9">
            <w:pPr>
              <w:suppressAutoHyphens w:val="0"/>
              <w:spacing w:line="240" w:lineRule="auto"/>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1.1.1.2.</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Saņemts no Valsts kases sadales konta pārskata gadā ieskaitītais iedzīvotāju ienākuma nodoklis</w:t>
            </w:r>
          </w:p>
        </w:tc>
        <w:tc>
          <w:tcPr>
            <w:tcW w:w="1843" w:type="dxa"/>
          </w:tcPr>
          <w:p w:rsidR="002561A9" w:rsidRPr="00CF11FF" w:rsidRDefault="002561A9" w:rsidP="002561A9">
            <w:pPr>
              <w:suppressAutoHyphens w:val="0"/>
              <w:spacing w:line="240" w:lineRule="auto"/>
              <w:jc w:val="center"/>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1 839 855,00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+56 198,00</w:t>
            </w:r>
          </w:p>
        </w:tc>
        <w:tc>
          <w:tcPr>
            <w:tcW w:w="2268" w:type="dxa"/>
          </w:tcPr>
          <w:p w:rsidR="002561A9" w:rsidRPr="00CF11FF" w:rsidRDefault="002561A9" w:rsidP="002561A9">
            <w:pPr>
              <w:suppressAutoHyphens w:val="0"/>
              <w:spacing w:line="240" w:lineRule="auto"/>
              <w:jc w:val="center"/>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1 896 053,00</w:t>
            </w:r>
          </w:p>
        </w:tc>
      </w:tr>
      <w:tr w:rsidR="002561A9" w:rsidRPr="003B54E9" w:rsidTr="002561A9">
        <w:tc>
          <w:tcPr>
            <w:tcW w:w="1342" w:type="dxa"/>
            <w:shd w:val="clear" w:color="auto" w:fill="auto"/>
          </w:tcPr>
          <w:p w:rsidR="002561A9" w:rsidRPr="003B54E9" w:rsidRDefault="002561A9" w:rsidP="002561A9">
            <w:pPr>
              <w:suppressAutoHyphens w:val="0"/>
              <w:spacing w:line="240" w:lineRule="auto"/>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4.1.1.0.</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Nekustamā īpašuma nodoklis par zemi</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195 242,00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210 460,00</w:t>
            </w:r>
          </w:p>
        </w:tc>
      </w:tr>
      <w:tr w:rsidR="002561A9" w:rsidRPr="00CF11FF" w:rsidTr="002561A9">
        <w:tc>
          <w:tcPr>
            <w:tcW w:w="1342" w:type="dxa"/>
            <w:shd w:val="clear" w:color="auto" w:fill="auto"/>
          </w:tcPr>
          <w:p w:rsidR="002561A9" w:rsidRPr="00CF11FF" w:rsidRDefault="002561A9" w:rsidP="002561A9">
            <w:pPr>
              <w:suppressAutoHyphens w:val="0"/>
              <w:spacing w:line="240" w:lineRule="auto"/>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4.1.1.1.</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Nekustamā īpašuma nodokļa par zemi kārtējā saimnieciskā gada ieņēmumi</w:t>
            </w:r>
          </w:p>
        </w:tc>
        <w:tc>
          <w:tcPr>
            <w:tcW w:w="1843" w:type="dxa"/>
            <w:shd w:val="clear" w:color="auto" w:fill="auto"/>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180 242,00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10 698,00</w:t>
            </w:r>
          </w:p>
        </w:tc>
        <w:tc>
          <w:tcPr>
            <w:tcW w:w="2268" w:type="dxa"/>
            <w:shd w:val="clear" w:color="auto" w:fill="auto"/>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190 940,00</w:t>
            </w:r>
          </w:p>
        </w:tc>
      </w:tr>
      <w:tr w:rsidR="002561A9" w:rsidRPr="00CF11FF" w:rsidTr="002561A9">
        <w:tc>
          <w:tcPr>
            <w:tcW w:w="1342" w:type="dxa"/>
            <w:shd w:val="clear" w:color="auto" w:fill="auto"/>
          </w:tcPr>
          <w:p w:rsidR="002561A9" w:rsidRPr="00CF11FF" w:rsidRDefault="002561A9" w:rsidP="002561A9">
            <w:pPr>
              <w:suppressAutoHyphens w:val="0"/>
              <w:spacing w:line="240" w:lineRule="auto"/>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4.1.1.2.</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Nekustamā īpašuma nodokļa par zemi iepriekšējo gadu parādi</w:t>
            </w:r>
          </w:p>
        </w:tc>
        <w:tc>
          <w:tcPr>
            <w:tcW w:w="1843" w:type="dxa"/>
            <w:shd w:val="clear" w:color="auto" w:fill="auto"/>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15 000,00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4 520,00</w:t>
            </w:r>
          </w:p>
        </w:tc>
        <w:tc>
          <w:tcPr>
            <w:tcW w:w="2268" w:type="dxa"/>
            <w:shd w:val="clear" w:color="auto" w:fill="auto"/>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19 520,00</w:t>
            </w:r>
          </w:p>
        </w:tc>
      </w:tr>
      <w:tr w:rsidR="002561A9" w:rsidRPr="003B54E9" w:rsidTr="002561A9">
        <w:tc>
          <w:tcPr>
            <w:tcW w:w="1342" w:type="dxa"/>
            <w:shd w:val="clear" w:color="auto" w:fill="auto"/>
          </w:tcPr>
          <w:p w:rsidR="002561A9" w:rsidRPr="003B54E9" w:rsidRDefault="002561A9" w:rsidP="002561A9">
            <w:pPr>
              <w:suppressAutoHyphens w:val="0"/>
              <w:spacing w:line="240" w:lineRule="auto"/>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4.1.2.0.</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Nekustamā īpašuma nodoklis par ēkām un inženierbūvēm</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80 861,00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73 658,00</w:t>
            </w:r>
          </w:p>
        </w:tc>
      </w:tr>
      <w:tr w:rsidR="002561A9" w:rsidRPr="00CF11FF" w:rsidTr="002561A9">
        <w:tc>
          <w:tcPr>
            <w:tcW w:w="1342" w:type="dxa"/>
            <w:shd w:val="clear" w:color="auto" w:fill="auto"/>
          </w:tcPr>
          <w:p w:rsidR="002561A9" w:rsidRPr="00CF11FF" w:rsidRDefault="002561A9" w:rsidP="002561A9">
            <w:pPr>
              <w:suppressAutoHyphens w:val="0"/>
              <w:spacing w:line="240" w:lineRule="auto"/>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4.1.2.1.</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Nekustamā īpašuma nodokļa par ēkām kārtējā gada maksājumi</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62 361,00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-8 472,00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53 889,00</w:t>
            </w:r>
          </w:p>
        </w:tc>
      </w:tr>
      <w:tr w:rsidR="002561A9" w:rsidRPr="00CF11FF" w:rsidTr="002561A9">
        <w:tc>
          <w:tcPr>
            <w:tcW w:w="1342" w:type="dxa"/>
            <w:shd w:val="clear" w:color="auto" w:fill="auto"/>
          </w:tcPr>
          <w:p w:rsidR="002561A9" w:rsidRPr="00CF11FF" w:rsidRDefault="002561A9" w:rsidP="002561A9">
            <w:pPr>
              <w:suppressAutoHyphens w:val="0"/>
              <w:spacing w:line="240" w:lineRule="auto"/>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4.1.2.2.</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Nekustamā īpašuma nodokļa par ēkām iepriekšējo gadu parādi</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18 500,00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1 269,00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19 769,00</w:t>
            </w:r>
          </w:p>
        </w:tc>
      </w:tr>
      <w:tr w:rsidR="002561A9" w:rsidRPr="003B54E9" w:rsidTr="002561A9">
        <w:tc>
          <w:tcPr>
            <w:tcW w:w="1342" w:type="dxa"/>
            <w:shd w:val="clear" w:color="auto" w:fill="auto"/>
          </w:tcPr>
          <w:p w:rsidR="002561A9" w:rsidRPr="003B54E9" w:rsidRDefault="002561A9" w:rsidP="002561A9">
            <w:pPr>
              <w:suppressAutoHyphens w:val="0"/>
              <w:spacing w:line="240" w:lineRule="auto"/>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4.1.3.0.</w:t>
            </w:r>
          </w:p>
        </w:tc>
        <w:tc>
          <w:tcPr>
            <w:tcW w:w="3478" w:type="dxa"/>
            <w:shd w:val="clear" w:color="auto" w:fill="auto"/>
            <w:vAlign w:val="center"/>
          </w:tcPr>
          <w:p w:rsidR="002561A9" w:rsidRPr="003B54E9" w:rsidRDefault="002561A9" w:rsidP="002561A9">
            <w:pPr>
              <w:suppressAutoHyphens w:val="0"/>
              <w:spacing w:line="240" w:lineRule="auto"/>
              <w:jc w:val="both"/>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 xml:space="preserve">Nekustamā īpašuma nodoklis par mājokļiem </w:t>
            </w:r>
          </w:p>
        </w:tc>
        <w:tc>
          <w:tcPr>
            <w:tcW w:w="1843" w:type="dxa"/>
            <w:shd w:val="clear" w:color="auto" w:fill="auto"/>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29 564,00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shd w:val="clear" w:color="auto" w:fill="auto"/>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32 325,00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4.1.3.1.</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Nekustamā īpašuma nodokļa par mājokļiem kārtējā saimnieciskā gada ieņēmumi</w:t>
            </w:r>
          </w:p>
        </w:tc>
        <w:tc>
          <w:tcPr>
            <w:tcW w:w="1843" w:type="dxa"/>
            <w:shd w:val="clear" w:color="auto" w:fill="auto"/>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27 264,00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2 638,00</w:t>
            </w:r>
          </w:p>
        </w:tc>
        <w:tc>
          <w:tcPr>
            <w:tcW w:w="2268" w:type="dxa"/>
            <w:shd w:val="clear" w:color="auto" w:fill="auto"/>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29 902,00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4.1.3.2.</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Nekustamā īpašuma nodokļa par mājokļiem parādi par iepriekšējiem gadiem</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2 300,00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123,00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2 423,00</w:t>
            </w:r>
          </w:p>
        </w:tc>
      </w:tr>
      <w:tr w:rsidR="002561A9" w:rsidRPr="003B54E9" w:rsidTr="002561A9">
        <w:tc>
          <w:tcPr>
            <w:tcW w:w="1342" w:type="dxa"/>
            <w:shd w:val="clear" w:color="auto" w:fill="auto"/>
          </w:tcPr>
          <w:p w:rsidR="002561A9" w:rsidRPr="003B54E9" w:rsidRDefault="002561A9" w:rsidP="002561A9">
            <w:pPr>
              <w:spacing w:line="100" w:lineRule="atLeast"/>
              <w:rPr>
                <w:rFonts w:ascii="Times New Roman" w:eastAsia="Times New Roman" w:hAnsi="Times New Roman" w:cs="Times New Roman"/>
                <w:b/>
                <w:kern w:val="1"/>
                <w:sz w:val="24"/>
                <w:szCs w:val="24"/>
                <w:lang w:eastAsia="ar-SA"/>
              </w:rPr>
            </w:pPr>
            <w:r w:rsidRPr="003B54E9">
              <w:rPr>
                <w:rFonts w:ascii="Times New Roman" w:eastAsia="Times New Roman" w:hAnsi="Times New Roman" w:cs="Times New Roman"/>
                <w:b/>
                <w:kern w:val="1"/>
                <w:sz w:val="24"/>
                <w:szCs w:val="24"/>
                <w:lang w:eastAsia="ar-SA"/>
              </w:rPr>
              <w:t>2.0.</w:t>
            </w:r>
          </w:p>
        </w:tc>
        <w:tc>
          <w:tcPr>
            <w:tcW w:w="3478" w:type="dxa"/>
            <w:shd w:val="clear" w:color="auto" w:fill="auto"/>
          </w:tcPr>
          <w:p w:rsidR="002561A9" w:rsidRPr="003B54E9" w:rsidRDefault="002561A9" w:rsidP="002561A9">
            <w:pPr>
              <w:spacing w:line="100" w:lineRule="atLeast"/>
              <w:jc w:val="both"/>
              <w:rPr>
                <w:rFonts w:ascii="Times New Roman" w:eastAsia="Times New Roman" w:hAnsi="Times New Roman" w:cs="Times New Roman"/>
                <w:b/>
                <w:kern w:val="1"/>
                <w:sz w:val="24"/>
                <w:szCs w:val="24"/>
                <w:lang w:eastAsia="ar-SA"/>
              </w:rPr>
            </w:pPr>
            <w:proofErr w:type="spellStart"/>
            <w:r w:rsidRPr="003B54E9">
              <w:rPr>
                <w:rFonts w:ascii="Times New Roman" w:eastAsia="Times New Roman" w:hAnsi="Times New Roman" w:cs="Times New Roman"/>
                <w:b/>
                <w:kern w:val="1"/>
                <w:sz w:val="24"/>
                <w:szCs w:val="24"/>
                <w:lang w:eastAsia="ar-SA"/>
              </w:rPr>
              <w:t>Nenodokļu</w:t>
            </w:r>
            <w:proofErr w:type="spellEnd"/>
            <w:r w:rsidRPr="003B54E9">
              <w:rPr>
                <w:rFonts w:ascii="Times New Roman" w:eastAsia="Times New Roman" w:hAnsi="Times New Roman" w:cs="Times New Roman"/>
                <w:b/>
                <w:kern w:val="1"/>
                <w:sz w:val="24"/>
                <w:szCs w:val="24"/>
                <w:lang w:eastAsia="ar-SA"/>
              </w:rPr>
              <w:t xml:space="preserve"> ieņēmumi</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29 115,00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27 411,00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9.4.0.0.</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Valsts nodevas, kuras ieskaita pašvaldību budžetā</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2 175,00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-193,00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1 982,00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9.5.0.0.</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Pašvaldību nodevas</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7 665,00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-463,00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7 202,00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10.0.0.0.</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Naudas sodi un sankcijas</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2 900,00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-1 993,00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907,00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12.0.0.0.</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 xml:space="preserve">Pārējie </w:t>
            </w:r>
            <w:proofErr w:type="spellStart"/>
            <w:r w:rsidRPr="00CF11FF">
              <w:rPr>
                <w:rFonts w:ascii="Times New Roman" w:eastAsia="Times New Roman" w:hAnsi="Times New Roman" w:cs="Times New Roman"/>
                <w:kern w:val="1"/>
                <w:lang w:eastAsia="ar-SA"/>
              </w:rPr>
              <w:t>nenodokļu</w:t>
            </w:r>
            <w:proofErr w:type="spellEnd"/>
            <w:r w:rsidRPr="00CF11FF">
              <w:rPr>
                <w:rFonts w:ascii="Times New Roman" w:eastAsia="Times New Roman" w:hAnsi="Times New Roman" w:cs="Times New Roman"/>
                <w:kern w:val="1"/>
                <w:lang w:eastAsia="ar-SA"/>
              </w:rPr>
              <w:t xml:space="preserve"> ieņēmumi</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7 550,00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-122,00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7 428,00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13.0.0.0.</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 xml:space="preserve">Ieņēmumi no Valsts (Pašvaldību) īpašuma iznomāšanas, pārdošanas un </w:t>
            </w:r>
            <w:r w:rsidRPr="00CF11FF">
              <w:rPr>
                <w:rFonts w:ascii="Times New Roman" w:eastAsia="Times New Roman" w:hAnsi="Times New Roman" w:cs="Times New Roman"/>
                <w:kern w:val="1"/>
                <w:lang w:eastAsia="ar-SA"/>
              </w:rPr>
              <w:lastRenderedPageBreak/>
              <w:t>no nodokļu pamatparāda kapitalizācijas</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lastRenderedPageBreak/>
              <w:t>8 825,00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1 067,00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9 892,00</w:t>
            </w:r>
          </w:p>
        </w:tc>
      </w:tr>
      <w:tr w:rsidR="002561A9" w:rsidRPr="003B54E9" w:rsidTr="002561A9">
        <w:tc>
          <w:tcPr>
            <w:tcW w:w="1342" w:type="dxa"/>
            <w:shd w:val="clear" w:color="auto" w:fill="auto"/>
          </w:tcPr>
          <w:p w:rsidR="002561A9" w:rsidRPr="003B54E9" w:rsidRDefault="002561A9" w:rsidP="002561A9">
            <w:pPr>
              <w:spacing w:line="100" w:lineRule="atLeast"/>
              <w:rPr>
                <w:rFonts w:ascii="Times New Roman" w:eastAsia="Times New Roman" w:hAnsi="Times New Roman" w:cs="Times New Roman"/>
                <w:b/>
                <w:kern w:val="1"/>
                <w:sz w:val="24"/>
                <w:szCs w:val="24"/>
                <w:lang w:eastAsia="ar-SA"/>
              </w:rPr>
            </w:pPr>
            <w:r w:rsidRPr="003B54E9">
              <w:rPr>
                <w:rFonts w:ascii="Times New Roman" w:eastAsia="Times New Roman" w:hAnsi="Times New Roman" w:cs="Times New Roman"/>
                <w:b/>
                <w:kern w:val="1"/>
                <w:sz w:val="24"/>
                <w:szCs w:val="24"/>
                <w:lang w:eastAsia="ar-SA"/>
              </w:rPr>
              <w:t>3.0</w:t>
            </w:r>
          </w:p>
        </w:tc>
        <w:tc>
          <w:tcPr>
            <w:tcW w:w="3478" w:type="dxa"/>
            <w:shd w:val="clear" w:color="auto" w:fill="auto"/>
          </w:tcPr>
          <w:p w:rsidR="002561A9" w:rsidRPr="003B54E9" w:rsidRDefault="002561A9" w:rsidP="002561A9">
            <w:pPr>
              <w:spacing w:line="100" w:lineRule="atLeast"/>
              <w:jc w:val="both"/>
              <w:rPr>
                <w:rFonts w:ascii="Times New Roman" w:eastAsia="Times New Roman" w:hAnsi="Times New Roman" w:cs="Times New Roman"/>
                <w:b/>
                <w:kern w:val="1"/>
                <w:sz w:val="24"/>
                <w:szCs w:val="24"/>
                <w:lang w:eastAsia="ar-SA"/>
              </w:rPr>
            </w:pPr>
            <w:r w:rsidRPr="003B54E9">
              <w:rPr>
                <w:rFonts w:ascii="Times New Roman" w:eastAsia="Times New Roman" w:hAnsi="Times New Roman" w:cs="Times New Roman"/>
                <w:b/>
                <w:kern w:val="1"/>
                <w:sz w:val="24"/>
                <w:szCs w:val="24"/>
                <w:lang w:eastAsia="ar-SA"/>
              </w:rPr>
              <w:t>Maksas pakalpojumi un citi pašu ieņēmumi</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100 750,00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97 067,00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21 3.5.1.</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Mācību maksa (pieaugušo izglītība)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2 000,00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-125,00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1 875,00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21.3.5.2.</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Ieņēmumi no vecāku maksām</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27 500,00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-187,00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27 313,00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21.3.5.9.</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Pārējie ieņēmumi par izglītības pakalpojumiem</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13 050,00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-564,00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12 486,00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21.3.7.9.</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Ieņēmumi par pārējo dokumentu izsniegšanu un pārējiem kancelejas pakalpojumiem</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600,00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-167,00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433,00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21.3.8.1.</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Ieņēmumi par telpu nomu</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28 458,00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-2 266,00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26 192,00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21.3.8.3.</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Ieņēmumi no kustamā īpašuma iznomāšanu</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4 481,00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123,00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4 604,00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21.3.8.4.</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Ieņēmumi par zemes nomu</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3 500,00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-479,00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3 021,00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21.3.8.9.</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Pārējie ieņēmumi par nomu un īri</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-100,00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200,00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21.3.9.2.</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Ieņēmumi no pacientu iemaksām un sniegtajiem rehabilitācijas un ārstniecības pakalpojumiem</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174,00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474,00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21.3.9.3.</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Ieņēmumi par biļešu realizāciju</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9 603,00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839,00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10 442,00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21.3.9.4.</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Ieņēmumi par dzīvokļu un komunālajiem pakalpojumiem</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550,00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547,00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21.3.9.9.</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Citi ieņēmumi par maksas pakalpojumiem</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7 831,00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-559,00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7 272,00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21.4.0.0.</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Citi iepriekš neklasificētie pašu ieņēmumi</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2 577,00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-369,00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2 208,00</w:t>
            </w:r>
          </w:p>
        </w:tc>
      </w:tr>
      <w:tr w:rsidR="002561A9" w:rsidRPr="003B54E9" w:rsidTr="002561A9">
        <w:tc>
          <w:tcPr>
            <w:tcW w:w="1342" w:type="dxa"/>
            <w:shd w:val="clear" w:color="auto" w:fill="auto"/>
          </w:tcPr>
          <w:p w:rsidR="002561A9" w:rsidRPr="003B54E9" w:rsidRDefault="002561A9" w:rsidP="002561A9">
            <w:pPr>
              <w:spacing w:line="100" w:lineRule="atLeast"/>
              <w:rPr>
                <w:rFonts w:ascii="Times New Roman" w:eastAsia="Times New Roman" w:hAnsi="Times New Roman" w:cs="Times New Roman"/>
                <w:b/>
                <w:kern w:val="1"/>
                <w:sz w:val="24"/>
                <w:szCs w:val="24"/>
                <w:lang w:eastAsia="ar-SA"/>
              </w:rPr>
            </w:pPr>
            <w:r w:rsidRPr="003B54E9">
              <w:rPr>
                <w:rFonts w:ascii="Times New Roman" w:eastAsia="Times New Roman" w:hAnsi="Times New Roman" w:cs="Times New Roman"/>
                <w:b/>
                <w:kern w:val="1"/>
                <w:sz w:val="24"/>
                <w:szCs w:val="24"/>
                <w:lang w:eastAsia="ar-SA"/>
              </w:rPr>
              <w:t>5.0.</w:t>
            </w:r>
          </w:p>
        </w:tc>
        <w:tc>
          <w:tcPr>
            <w:tcW w:w="3478" w:type="dxa"/>
            <w:shd w:val="clear" w:color="auto" w:fill="auto"/>
          </w:tcPr>
          <w:p w:rsidR="002561A9" w:rsidRPr="003B54E9" w:rsidRDefault="002561A9" w:rsidP="002561A9">
            <w:pPr>
              <w:spacing w:line="100" w:lineRule="atLeast"/>
              <w:jc w:val="both"/>
              <w:rPr>
                <w:rFonts w:ascii="Times New Roman" w:eastAsia="Times New Roman" w:hAnsi="Times New Roman" w:cs="Times New Roman"/>
                <w:b/>
                <w:kern w:val="1"/>
                <w:sz w:val="24"/>
                <w:szCs w:val="24"/>
                <w:lang w:eastAsia="ar-SA"/>
              </w:rPr>
            </w:pPr>
            <w:proofErr w:type="spellStart"/>
            <w:r w:rsidRPr="003B54E9">
              <w:rPr>
                <w:rFonts w:ascii="Times New Roman" w:eastAsia="Times New Roman" w:hAnsi="Times New Roman" w:cs="Times New Roman"/>
                <w:b/>
                <w:kern w:val="1"/>
                <w:sz w:val="24"/>
                <w:szCs w:val="24"/>
                <w:lang w:eastAsia="ar-SA"/>
              </w:rPr>
              <w:t>Transferti</w:t>
            </w:r>
            <w:proofErr w:type="spellEnd"/>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1 622 750,00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-90 538,00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1 541 992,00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18.6.2.0.</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 xml:space="preserve">Pašvaldības saņemtie valsts budžeta </w:t>
            </w:r>
            <w:proofErr w:type="spellStart"/>
            <w:r w:rsidRPr="00CF11FF">
              <w:rPr>
                <w:rFonts w:ascii="Times New Roman" w:eastAsia="Times New Roman" w:hAnsi="Times New Roman" w:cs="Times New Roman"/>
                <w:kern w:val="1"/>
                <w:lang w:eastAsia="ar-SA"/>
              </w:rPr>
              <w:t>transferti</w:t>
            </w:r>
            <w:proofErr w:type="spellEnd"/>
            <w:r w:rsidRPr="00CF11FF">
              <w:rPr>
                <w:rFonts w:ascii="Times New Roman" w:eastAsia="Times New Roman" w:hAnsi="Times New Roman" w:cs="Times New Roman"/>
                <w:kern w:val="1"/>
                <w:lang w:eastAsia="ar-SA"/>
              </w:rPr>
              <w:t xml:space="preserve"> noteiktam mērķim</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818 185,00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-12 677,00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805 508,00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18.6.3.0.</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 xml:space="preserve">Pašvaldību no valsts budžeta iestādēm  saņemtie </w:t>
            </w:r>
            <w:proofErr w:type="spellStart"/>
            <w:r w:rsidRPr="00CF11FF">
              <w:rPr>
                <w:rFonts w:ascii="Times New Roman" w:eastAsia="Times New Roman" w:hAnsi="Times New Roman" w:cs="Times New Roman"/>
                <w:kern w:val="1"/>
                <w:lang w:eastAsia="ar-SA"/>
              </w:rPr>
              <w:t>transferti</w:t>
            </w:r>
            <w:proofErr w:type="spellEnd"/>
            <w:r w:rsidRPr="00CF11FF">
              <w:rPr>
                <w:rFonts w:ascii="Times New Roman" w:eastAsia="Times New Roman" w:hAnsi="Times New Roman" w:cs="Times New Roman"/>
                <w:kern w:val="1"/>
                <w:lang w:eastAsia="ar-SA"/>
              </w:rPr>
              <w:t xml:space="preserve"> Eiropas Savienības politiku instrumentu ārvalstu finanšu palīdzības līdzfinansētajiem projektiem</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227 202,00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-64 771,00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162 431,00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18.6.4.0.</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Pašvaldību budžetā saņemtā dotācijas no pašvaldību finanšu izlīdzināšanas fonda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519 463,00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130,00</w:t>
            </w:r>
          </w:p>
          <w:p w:rsidR="002561A9" w:rsidRPr="00CF11FF" w:rsidRDefault="002561A9" w:rsidP="002561A9">
            <w:pPr>
              <w:suppressAutoHyphens w:val="0"/>
              <w:spacing w:after="200"/>
              <w:contextualSpacing/>
              <w:jc w:val="center"/>
              <w:rPr>
                <w:rFonts w:ascii="Times New Roman" w:eastAsia="Calibri" w:hAnsi="Times New Roman" w:cs="Times New Roman"/>
              </w:rPr>
            </w:pP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519 593,00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18.6.9.0.</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 xml:space="preserve">Pārējie pašvaldību saņemtie valsts budžeta iestāžu </w:t>
            </w:r>
            <w:proofErr w:type="spellStart"/>
            <w:r w:rsidRPr="00CF11FF">
              <w:rPr>
                <w:rFonts w:ascii="Times New Roman" w:eastAsia="Times New Roman" w:hAnsi="Times New Roman" w:cs="Times New Roman"/>
                <w:kern w:val="1"/>
                <w:lang w:eastAsia="ar-SA"/>
              </w:rPr>
              <w:t>transferti</w:t>
            </w:r>
            <w:proofErr w:type="spellEnd"/>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2 900,00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2 900,00</w:t>
            </w:r>
          </w:p>
        </w:tc>
      </w:tr>
      <w:tr w:rsidR="002561A9" w:rsidRPr="00CF11FF" w:rsidTr="002561A9">
        <w:tc>
          <w:tcPr>
            <w:tcW w:w="1342" w:type="dxa"/>
            <w:shd w:val="clear" w:color="auto" w:fill="auto"/>
          </w:tcPr>
          <w:p w:rsidR="002561A9" w:rsidRPr="00CF11FF" w:rsidRDefault="002561A9" w:rsidP="002561A9">
            <w:pPr>
              <w:spacing w:line="100" w:lineRule="atLeast"/>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19.2.0.0.</w:t>
            </w:r>
          </w:p>
        </w:tc>
        <w:tc>
          <w:tcPr>
            <w:tcW w:w="3478" w:type="dxa"/>
            <w:shd w:val="clear" w:color="auto" w:fill="auto"/>
          </w:tcPr>
          <w:p w:rsidR="002561A9" w:rsidRPr="00CF11FF" w:rsidRDefault="002561A9" w:rsidP="002561A9">
            <w:pPr>
              <w:spacing w:line="100" w:lineRule="atLeast"/>
              <w:jc w:val="both"/>
              <w:rPr>
                <w:rFonts w:ascii="Times New Roman" w:eastAsia="Times New Roman" w:hAnsi="Times New Roman" w:cs="Times New Roman"/>
                <w:kern w:val="1"/>
                <w:lang w:eastAsia="ar-SA"/>
              </w:rPr>
            </w:pPr>
            <w:r w:rsidRPr="00CF11FF">
              <w:rPr>
                <w:rFonts w:ascii="Times New Roman" w:eastAsia="Times New Roman" w:hAnsi="Times New Roman" w:cs="Times New Roman"/>
                <w:kern w:val="1"/>
                <w:lang w:eastAsia="ar-SA"/>
              </w:rPr>
              <w:t xml:space="preserve">Pašvaldību budžeta </w:t>
            </w:r>
            <w:proofErr w:type="spellStart"/>
            <w:r w:rsidRPr="00CF11FF">
              <w:rPr>
                <w:rFonts w:ascii="Times New Roman" w:eastAsia="Times New Roman" w:hAnsi="Times New Roman" w:cs="Times New Roman"/>
                <w:kern w:val="1"/>
                <w:lang w:eastAsia="ar-SA"/>
              </w:rPr>
              <w:t>transferti</w:t>
            </w:r>
            <w:proofErr w:type="spellEnd"/>
            <w:r w:rsidRPr="00CF11FF">
              <w:rPr>
                <w:rFonts w:ascii="Times New Roman" w:eastAsia="Times New Roman" w:hAnsi="Times New Roman" w:cs="Times New Roman"/>
                <w:kern w:val="1"/>
                <w:lang w:eastAsia="ar-SA"/>
              </w:rPr>
              <w:t xml:space="preserve"> no citām pašvaldībām</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55 000,00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-3 440,00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51 560,00</w:t>
            </w:r>
          </w:p>
        </w:tc>
      </w:tr>
      <w:tr w:rsidR="002561A9" w:rsidRPr="003B54E9" w:rsidTr="002561A9">
        <w:trPr>
          <w:trHeight w:val="505"/>
        </w:trPr>
        <w:tc>
          <w:tcPr>
            <w:tcW w:w="1342" w:type="dxa"/>
            <w:shd w:val="clear" w:color="auto" w:fill="D9D9D9"/>
            <w:vAlign w:val="center"/>
          </w:tcPr>
          <w:p w:rsidR="002561A9" w:rsidRPr="003B54E9" w:rsidRDefault="002561A9" w:rsidP="002561A9">
            <w:pPr>
              <w:suppressAutoHyphens w:val="0"/>
              <w:spacing w:after="200"/>
              <w:contextualSpacing/>
              <w:rPr>
                <w:rFonts w:ascii="Times New Roman" w:eastAsia="Calibri" w:hAnsi="Times New Roman" w:cs="Times New Roman"/>
                <w:b/>
                <w:sz w:val="24"/>
                <w:szCs w:val="24"/>
              </w:rPr>
            </w:pPr>
            <w:r w:rsidRPr="003B54E9">
              <w:rPr>
                <w:rFonts w:ascii="Times New Roman" w:eastAsia="Calibri" w:hAnsi="Times New Roman" w:cs="Times New Roman"/>
                <w:b/>
                <w:sz w:val="24"/>
                <w:szCs w:val="24"/>
              </w:rPr>
              <w:t>II</w:t>
            </w:r>
          </w:p>
        </w:tc>
        <w:tc>
          <w:tcPr>
            <w:tcW w:w="3478" w:type="dxa"/>
            <w:shd w:val="clear" w:color="auto" w:fill="D9D9D9"/>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KĀRTĒJIE GADA IZDEVUMI</w:t>
            </w:r>
          </w:p>
        </w:tc>
        <w:tc>
          <w:tcPr>
            <w:tcW w:w="1843" w:type="dxa"/>
            <w:shd w:val="clear" w:color="auto" w:fill="D9D9D9"/>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4 769 619,00</w:t>
            </w:r>
          </w:p>
        </w:tc>
        <w:tc>
          <w:tcPr>
            <w:tcW w:w="1418" w:type="dxa"/>
            <w:shd w:val="clear" w:color="auto" w:fill="D9D9D9"/>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shd w:val="clear" w:color="auto" w:fill="D9D9D9"/>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4 095 761,00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sz w:val="24"/>
                <w:szCs w:val="24"/>
              </w:rPr>
            </w:pPr>
            <w:r w:rsidRPr="003B54E9">
              <w:rPr>
                <w:rFonts w:ascii="Times New Roman" w:eastAsia="Calibri" w:hAnsi="Times New Roman" w:cs="Times New Roman"/>
                <w:sz w:val="24"/>
                <w:szCs w:val="24"/>
              </w:rPr>
              <w:t>01.000</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Vispārējie valdības dienesti</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396 992,00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370 558,00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01.1</w:t>
            </w:r>
          </w:p>
        </w:tc>
        <w:tc>
          <w:tcPr>
            <w:tcW w:w="3478" w:type="dxa"/>
            <w:shd w:val="clear" w:color="auto" w:fill="auto"/>
            <w:vAlign w:val="center"/>
          </w:tcPr>
          <w:p w:rsidR="002561A9" w:rsidRPr="00CF11FF" w:rsidRDefault="002561A9" w:rsidP="002561A9">
            <w:pPr>
              <w:suppressAutoHyphens w:val="0"/>
              <w:spacing w:line="240" w:lineRule="auto"/>
              <w:jc w:val="both"/>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Rojas novada domes administrācija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334 081,00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-25 981,00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308 100,00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P16</w:t>
            </w:r>
          </w:p>
        </w:tc>
        <w:tc>
          <w:tcPr>
            <w:tcW w:w="3478" w:type="dxa"/>
            <w:shd w:val="clear" w:color="auto" w:fill="auto"/>
            <w:vAlign w:val="center"/>
          </w:tcPr>
          <w:p w:rsidR="002561A9" w:rsidRPr="00CF11FF" w:rsidRDefault="002561A9" w:rsidP="002561A9">
            <w:pPr>
              <w:suppressAutoHyphens w:val="0"/>
              <w:spacing w:line="240" w:lineRule="auto"/>
              <w:jc w:val="both"/>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Materiālās bāzes pilnveidošana iestādēs</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6 678,00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6 678,00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01.12</w:t>
            </w:r>
          </w:p>
        </w:tc>
        <w:tc>
          <w:tcPr>
            <w:tcW w:w="3478" w:type="dxa"/>
            <w:shd w:val="clear" w:color="auto" w:fill="auto"/>
            <w:vAlign w:val="center"/>
          </w:tcPr>
          <w:p w:rsidR="002561A9" w:rsidRPr="00CF11FF" w:rsidRDefault="002561A9" w:rsidP="002561A9">
            <w:pPr>
              <w:suppressAutoHyphens w:val="0"/>
              <w:spacing w:line="240" w:lineRule="auto"/>
              <w:jc w:val="both"/>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Klientu apkalpošanas centrs</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14 973,00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67,00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15 040,00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02.1</w:t>
            </w:r>
          </w:p>
        </w:tc>
        <w:tc>
          <w:tcPr>
            <w:tcW w:w="3478" w:type="dxa"/>
            <w:shd w:val="clear" w:color="auto" w:fill="auto"/>
            <w:vAlign w:val="center"/>
          </w:tcPr>
          <w:p w:rsidR="002561A9" w:rsidRPr="00CF11FF" w:rsidRDefault="002561A9" w:rsidP="002561A9">
            <w:pPr>
              <w:suppressAutoHyphens w:val="0"/>
              <w:spacing w:line="240" w:lineRule="auto"/>
              <w:jc w:val="both"/>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Deputāti, komitejas, komisijas</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9 752,00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-580,00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9 172,00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02.11</w:t>
            </w:r>
          </w:p>
        </w:tc>
        <w:tc>
          <w:tcPr>
            <w:tcW w:w="3478" w:type="dxa"/>
            <w:shd w:val="clear" w:color="auto" w:fill="auto"/>
            <w:vAlign w:val="center"/>
          </w:tcPr>
          <w:p w:rsidR="002561A9" w:rsidRPr="00CF11FF" w:rsidRDefault="002561A9" w:rsidP="002561A9">
            <w:pPr>
              <w:suppressAutoHyphens w:val="0"/>
              <w:spacing w:line="240" w:lineRule="auto"/>
              <w:jc w:val="both"/>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Lauksaimniecības komisija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1 000,00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-686,00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314,00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02.12</w:t>
            </w:r>
          </w:p>
        </w:tc>
        <w:tc>
          <w:tcPr>
            <w:tcW w:w="3478" w:type="dxa"/>
            <w:shd w:val="clear" w:color="auto" w:fill="auto"/>
            <w:vAlign w:val="center"/>
          </w:tcPr>
          <w:p w:rsidR="002561A9" w:rsidRPr="00CF11FF" w:rsidRDefault="002561A9" w:rsidP="002561A9">
            <w:pPr>
              <w:suppressAutoHyphens w:val="0"/>
              <w:spacing w:after="200"/>
              <w:ind w:left="510"/>
              <w:contextualSpacing/>
              <w:jc w:val="both"/>
              <w:rPr>
                <w:rFonts w:ascii="Times New Roman" w:eastAsia="Calibri" w:hAnsi="Times New Roman" w:cs="Times New Roman"/>
              </w:rPr>
            </w:pPr>
            <w:r w:rsidRPr="00CF11FF">
              <w:rPr>
                <w:rFonts w:ascii="Times New Roman" w:eastAsia="Calibri" w:hAnsi="Times New Roman" w:cs="Times New Roman"/>
              </w:rPr>
              <w:t>Vēlēšanu komisija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12 051,00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12 049,00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P21</w:t>
            </w:r>
          </w:p>
        </w:tc>
        <w:tc>
          <w:tcPr>
            <w:tcW w:w="3478" w:type="dxa"/>
            <w:shd w:val="clear" w:color="auto" w:fill="auto"/>
            <w:vAlign w:val="center"/>
          </w:tcPr>
          <w:p w:rsidR="002561A9" w:rsidRPr="00CF11FF" w:rsidRDefault="002561A9" w:rsidP="002561A9">
            <w:pPr>
              <w:suppressAutoHyphens w:val="0"/>
              <w:spacing w:after="200"/>
              <w:contextualSpacing/>
              <w:jc w:val="both"/>
              <w:rPr>
                <w:rFonts w:ascii="Times New Roman" w:eastAsia="Calibri" w:hAnsi="Times New Roman" w:cs="Times New Roman"/>
              </w:rPr>
            </w:pPr>
            <w:r w:rsidRPr="00CF11FF">
              <w:rPr>
                <w:rFonts w:ascii="Times New Roman" w:eastAsia="Calibri" w:hAnsi="Times New Roman" w:cs="Times New Roman"/>
              </w:rPr>
              <w:t>“Esi vesels – ieguldījums tavai nākotnei!”</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18 457,00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-758,00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17 699,00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lastRenderedPageBreak/>
              <w:t>P23</w:t>
            </w:r>
          </w:p>
        </w:tc>
        <w:tc>
          <w:tcPr>
            <w:tcW w:w="3478" w:type="dxa"/>
            <w:shd w:val="clear" w:color="auto" w:fill="auto"/>
            <w:vAlign w:val="center"/>
          </w:tcPr>
          <w:p w:rsidR="002561A9" w:rsidRPr="00CF11FF" w:rsidRDefault="002561A9" w:rsidP="002561A9">
            <w:pPr>
              <w:suppressAutoHyphens w:val="0"/>
              <w:spacing w:after="200"/>
              <w:contextualSpacing/>
              <w:jc w:val="both"/>
              <w:rPr>
                <w:rFonts w:ascii="Times New Roman" w:eastAsia="Calibri" w:hAnsi="Times New Roman" w:cs="Times New Roman"/>
              </w:rPr>
            </w:pPr>
            <w:r w:rsidRPr="00CF11FF">
              <w:rPr>
                <w:rFonts w:ascii="Times New Roman" w:eastAsia="Calibri" w:hAnsi="Times New Roman" w:cs="Times New Roman"/>
              </w:rPr>
              <w:t>“Mana līdzdalība Rojas nākotnē”</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+1 506,00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1 506,00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sz w:val="24"/>
                <w:szCs w:val="24"/>
              </w:rPr>
            </w:pPr>
            <w:r w:rsidRPr="003B54E9">
              <w:rPr>
                <w:rFonts w:ascii="Times New Roman" w:eastAsia="Calibri" w:hAnsi="Times New Roman" w:cs="Times New Roman"/>
                <w:sz w:val="24"/>
                <w:szCs w:val="24"/>
              </w:rPr>
              <w:t>03.000</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Sabiedriskā kārtība un drošība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90 675,00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57 106,00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03.1</w:t>
            </w:r>
          </w:p>
        </w:tc>
        <w:tc>
          <w:tcPr>
            <w:tcW w:w="3478" w:type="dxa"/>
            <w:shd w:val="clear" w:color="auto" w:fill="auto"/>
            <w:vAlign w:val="center"/>
          </w:tcPr>
          <w:p w:rsidR="002561A9" w:rsidRPr="00CF11FF" w:rsidRDefault="002561A9" w:rsidP="002561A9">
            <w:pPr>
              <w:suppressAutoHyphens w:val="0"/>
              <w:spacing w:after="200"/>
              <w:contextualSpacing/>
              <w:jc w:val="both"/>
              <w:rPr>
                <w:rFonts w:ascii="Times New Roman" w:eastAsia="Calibri" w:hAnsi="Times New Roman" w:cs="Times New Roman"/>
              </w:rPr>
            </w:pPr>
            <w:r w:rsidRPr="00CF11FF">
              <w:rPr>
                <w:rFonts w:ascii="Times New Roman" w:eastAsia="Calibri" w:hAnsi="Times New Roman" w:cs="Times New Roman"/>
              </w:rPr>
              <w:t>Ugunsdrošības, glābšanas un civilās drošības dienesti</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7 439,00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-522,00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6 917,00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P20</w:t>
            </w:r>
          </w:p>
        </w:tc>
        <w:tc>
          <w:tcPr>
            <w:tcW w:w="3478" w:type="dxa"/>
            <w:shd w:val="clear" w:color="auto" w:fill="auto"/>
            <w:vAlign w:val="center"/>
          </w:tcPr>
          <w:p w:rsidR="002561A9" w:rsidRPr="00CF11FF" w:rsidRDefault="002561A9" w:rsidP="002561A9">
            <w:pPr>
              <w:suppressAutoHyphens w:val="0"/>
              <w:spacing w:after="200"/>
              <w:contextualSpacing/>
              <w:jc w:val="both"/>
              <w:rPr>
                <w:rFonts w:ascii="Times New Roman" w:eastAsia="Calibri" w:hAnsi="Times New Roman" w:cs="Times New Roman"/>
              </w:rPr>
            </w:pPr>
            <w:r w:rsidRPr="00CF11FF">
              <w:rPr>
                <w:rFonts w:ascii="Times New Roman" w:eastAsia="Calibri" w:hAnsi="Times New Roman" w:cs="Times New Roman"/>
              </w:rPr>
              <w:t>Droša piekraste un jūra Latvijā un Igaunijā</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30 000,00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-30 000,00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04.1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Pašvaldības policija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50 696,00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- 2 530,00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48 166,00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05.1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Administratīvā komisija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2 540,00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-517,00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2 023,00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sz w:val="24"/>
                <w:szCs w:val="24"/>
              </w:rPr>
            </w:pPr>
            <w:r w:rsidRPr="003B54E9">
              <w:rPr>
                <w:rFonts w:ascii="Times New Roman" w:eastAsia="Calibri" w:hAnsi="Times New Roman" w:cs="Times New Roman"/>
                <w:sz w:val="24"/>
                <w:szCs w:val="24"/>
              </w:rPr>
              <w:t>04.000</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Ekonomiskā darbība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137 007,00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113 166,00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06.1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Rojas apvienotā būvvalde</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30 518,00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- 3 690,00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26 828,00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07.1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Transports</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76 974,00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-18 463,00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58 511,00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08.1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Rojas tūrisma informācijas centrs</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29 515,00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-1 688,00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27 827,00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sz w:val="24"/>
                <w:szCs w:val="24"/>
              </w:rPr>
            </w:pPr>
            <w:r w:rsidRPr="003B54E9">
              <w:rPr>
                <w:rFonts w:ascii="Times New Roman" w:eastAsia="Calibri" w:hAnsi="Times New Roman" w:cs="Times New Roman"/>
                <w:sz w:val="24"/>
                <w:szCs w:val="24"/>
              </w:rPr>
              <w:t>06.000</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Pašvaldību teritoriju un mājokļu apsaimniekošana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1 069 859,00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560 928,00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10.1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Ūdenssaimniecība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1 395,00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-818,00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577,00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11.1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Ielu apgaismojums</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74 905,00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-30 140,00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44 765,00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12.1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Labiekārtošanas nodaļa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352 591,00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-52 138,00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300 453,00</w:t>
            </w:r>
          </w:p>
        </w:tc>
      </w:tr>
      <w:tr w:rsidR="002561A9" w:rsidRPr="00CF11FF" w:rsidTr="002561A9">
        <w:tc>
          <w:tcPr>
            <w:tcW w:w="1342" w:type="dxa"/>
            <w:shd w:val="clear" w:color="auto" w:fill="auto"/>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P14</w:t>
            </w:r>
          </w:p>
        </w:tc>
        <w:tc>
          <w:tcPr>
            <w:tcW w:w="3478" w:type="dxa"/>
            <w:shd w:val="clear" w:color="auto" w:fill="auto"/>
          </w:tcPr>
          <w:p w:rsidR="002561A9" w:rsidRPr="00CF11FF" w:rsidRDefault="002561A9" w:rsidP="002561A9">
            <w:pPr>
              <w:suppressAutoHyphens w:val="0"/>
              <w:spacing w:after="200"/>
              <w:contextualSpacing/>
              <w:jc w:val="both"/>
              <w:rPr>
                <w:rFonts w:ascii="Times New Roman" w:eastAsia="Calibri" w:hAnsi="Times New Roman" w:cs="Times New Roman"/>
              </w:rPr>
            </w:pPr>
            <w:r w:rsidRPr="00CF11FF">
              <w:rPr>
                <w:rFonts w:ascii="Times New Roman" w:eastAsia="Calibri" w:hAnsi="Times New Roman" w:cs="Times New Roman"/>
              </w:rPr>
              <w:t>Apgaismota pastaigu taka pludmalē</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136 651,00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-94 582,00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42 069,00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P19</w:t>
            </w:r>
          </w:p>
        </w:tc>
        <w:tc>
          <w:tcPr>
            <w:tcW w:w="3478" w:type="dxa"/>
            <w:shd w:val="clear" w:color="auto" w:fill="auto"/>
            <w:vAlign w:val="center"/>
          </w:tcPr>
          <w:p w:rsidR="002561A9" w:rsidRPr="00CF11FF" w:rsidRDefault="002561A9" w:rsidP="002561A9">
            <w:pPr>
              <w:suppressAutoHyphens w:val="0"/>
              <w:spacing w:line="240" w:lineRule="auto"/>
              <w:jc w:val="both"/>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Dabas tūrisms visiem</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62 317,00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-10 213,00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52 104,00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P17</w:t>
            </w:r>
          </w:p>
        </w:tc>
        <w:tc>
          <w:tcPr>
            <w:tcW w:w="3478" w:type="dxa"/>
            <w:shd w:val="clear" w:color="auto" w:fill="auto"/>
            <w:vAlign w:val="center"/>
          </w:tcPr>
          <w:p w:rsidR="002561A9" w:rsidRPr="00CF11FF" w:rsidRDefault="002561A9" w:rsidP="002561A9">
            <w:pPr>
              <w:suppressAutoHyphens w:val="0"/>
              <w:spacing w:line="240" w:lineRule="auto"/>
              <w:jc w:val="both"/>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Kaltenes kluba pārbūve</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242 000,00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-131 876,00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110 124,00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P11</w:t>
            </w:r>
          </w:p>
        </w:tc>
        <w:tc>
          <w:tcPr>
            <w:tcW w:w="3478" w:type="dxa"/>
            <w:shd w:val="clear" w:color="auto" w:fill="auto"/>
            <w:vAlign w:val="center"/>
          </w:tcPr>
          <w:p w:rsidR="002561A9" w:rsidRPr="00CF11FF" w:rsidRDefault="002561A9" w:rsidP="002561A9">
            <w:pPr>
              <w:suppressAutoHyphens w:val="0"/>
              <w:spacing w:after="200"/>
              <w:contextualSpacing/>
              <w:jc w:val="both"/>
              <w:rPr>
                <w:rFonts w:ascii="Times New Roman" w:eastAsia="Calibri" w:hAnsi="Times New Roman" w:cs="Times New Roman"/>
              </w:rPr>
            </w:pPr>
            <w:proofErr w:type="spellStart"/>
            <w:r w:rsidRPr="00CF11FF">
              <w:rPr>
                <w:rFonts w:ascii="Times New Roman" w:eastAsia="Calibri" w:hAnsi="Times New Roman" w:cs="Times New Roman"/>
              </w:rPr>
              <w:t>Mazupītes</w:t>
            </w:r>
            <w:proofErr w:type="spellEnd"/>
            <w:r w:rsidRPr="00CF11FF">
              <w:rPr>
                <w:rFonts w:ascii="Times New Roman" w:eastAsia="Calibri" w:hAnsi="Times New Roman" w:cs="Times New Roman"/>
              </w:rPr>
              <w:t xml:space="preserve"> gultnes pārveidošana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200 000,00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-189 164,00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10 836,00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b/>
                <w:sz w:val="24"/>
                <w:szCs w:val="24"/>
              </w:rPr>
            </w:pPr>
            <w:r w:rsidRPr="003B54E9">
              <w:rPr>
                <w:rFonts w:ascii="Times New Roman" w:eastAsia="Calibri" w:hAnsi="Times New Roman" w:cs="Times New Roman"/>
                <w:b/>
                <w:sz w:val="24"/>
                <w:szCs w:val="24"/>
              </w:rPr>
              <w:t>08.000</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Atpūta, kultūra un reliģija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961 957,00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896 370,00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13.1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Sporta organizēšana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18 112,00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508,00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18 620,00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14.1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Stadions</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51 408,00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-2 366,00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48 542,00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P15</w:t>
            </w:r>
          </w:p>
        </w:tc>
        <w:tc>
          <w:tcPr>
            <w:tcW w:w="3478" w:type="dxa"/>
            <w:shd w:val="clear" w:color="auto" w:fill="auto"/>
            <w:vAlign w:val="center"/>
          </w:tcPr>
          <w:p w:rsidR="002561A9" w:rsidRPr="00CF11FF" w:rsidRDefault="002561A9" w:rsidP="002561A9">
            <w:pPr>
              <w:suppressAutoHyphens w:val="0"/>
              <w:spacing w:line="240" w:lineRule="auto"/>
              <w:jc w:val="both"/>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Rojas stadiona pārbūve</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472 067,00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-3 479,00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468 225,00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15.1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Rojas bibliotēka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41 476,00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-272,00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41 204,00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P12</w:t>
            </w:r>
          </w:p>
        </w:tc>
        <w:tc>
          <w:tcPr>
            <w:tcW w:w="3478" w:type="dxa"/>
            <w:shd w:val="clear" w:color="auto" w:fill="auto"/>
            <w:vAlign w:val="center"/>
          </w:tcPr>
          <w:p w:rsidR="002561A9" w:rsidRPr="00CF11FF" w:rsidRDefault="002561A9" w:rsidP="002561A9">
            <w:pPr>
              <w:suppressAutoHyphens w:val="0"/>
              <w:spacing w:line="240" w:lineRule="auto"/>
              <w:jc w:val="both"/>
              <w:rPr>
                <w:rFonts w:ascii="Times New Roman" w:eastAsia="Times New Roman" w:hAnsi="Times New Roman" w:cs="Times New Roman"/>
                <w:lang w:eastAsia="lv-LV"/>
              </w:rPr>
            </w:pPr>
            <w:r w:rsidRPr="00CF11FF">
              <w:rPr>
                <w:rFonts w:ascii="Times New Roman" w:eastAsia="Times New Roman" w:hAnsi="Times New Roman" w:cs="Times New Roman"/>
                <w:lang w:eastAsia="lv-LV"/>
              </w:rPr>
              <w:t>Pastariņa prēmija 2017</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1 451,00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1 451,00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16.1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Kaltenes bibliotēka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18 062,00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-39,00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18 023,00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17.1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Muzejs</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51 310,00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-1 177,00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50 633,00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P10</w:t>
            </w:r>
          </w:p>
        </w:tc>
        <w:tc>
          <w:tcPr>
            <w:tcW w:w="3478" w:type="dxa"/>
            <w:shd w:val="clear" w:color="auto" w:fill="auto"/>
            <w:vAlign w:val="center"/>
          </w:tcPr>
          <w:p w:rsidR="002561A9" w:rsidRPr="00CF11FF" w:rsidRDefault="002561A9" w:rsidP="002561A9">
            <w:pPr>
              <w:suppressAutoHyphens w:val="0"/>
              <w:spacing w:after="200"/>
              <w:contextualSpacing/>
              <w:jc w:val="both"/>
              <w:rPr>
                <w:rFonts w:ascii="Times New Roman" w:eastAsia="Calibri" w:hAnsi="Times New Roman" w:cs="Times New Roman"/>
              </w:rPr>
            </w:pPr>
            <w:r w:rsidRPr="00CF11FF">
              <w:rPr>
                <w:rFonts w:ascii="Times New Roman" w:eastAsia="Calibri" w:hAnsi="Times New Roman" w:cs="Times New Roman"/>
              </w:rPr>
              <w:t>Muzeja brīvdabas teritorijas labiekārtošana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78 951,00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-38 553</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40 398,00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18.1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Kultūras centrs</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180 084,00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-16 832,00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163 252,00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18.11</w:t>
            </w:r>
          </w:p>
        </w:tc>
        <w:tc>
          <w:tcPr>
            <w:tcW w:w="3478" w:type="dxa"/>
            <w:shd w:val="clear" w:color="auto" w:fill="auto"/>
            <w:vAlign w:val="center"/>
          </w:tcPr>
          <w:p w:rsidR="002561A9" w:rsidRPr="00CF11FF" w:rsidRDefault="002561A9" w:rsidP="002561A9">
            <w:pPr>
              <w:suppressAutoHyphens w:val="0"/>
              <w:spacing w:after="200"/>
              <w:contextualSpacing/>
              <w:jc w:val="both"/>
              <w:rPr>
                <w:rFonts w:ascii="Times New Roman" w:eastAsia="Calibri" w:hAnsi="Times New Roman" w:cs="Times New Roman"/>
              </w:rPr>
            </w:pPr>
            <w:r w:rsidRPr="00CF11FF">
              <w:rPr>
                <w:rFonts w:ascii="Times New Roman" w:eastAsia="Calibri" w:hAnsi="Times New Roman" w:cs="Times New Roman"/>
              </w:rPr>
              <w:t xml:space="preserve">Kultūras centra </w:t>
            </w:r>
            <w:proofErr w:type="spellStart"/>
            <w:r w:rsidRPr="00CF11FF">
              <w:rPr>
                <w:rFonts w:ascii="Times New Roman" w:eastAsia="Calibri" w:hAnsi="Times New Roman" w:cs="Times New Roman"/>
              </w:rPr>
              <w:t>Zvejnieksvētki</w:t>
            </w:r>
            <w:proofErr w:type="spellEnd"/>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15 122,00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25</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15 147,00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19.1</w:t>
            </w:r>
          </w:p>
        </w:tc>
        <w:tc>
          <w:tcPr>
            <w:tcW w:w="3478" w:type="dxa"/>
            <w:shd w:val="clear" w:color="auto" w:fill="auto"/>
            <w:vAlign w:val="center"/>
          </w:tcPr>
          <w:p w:rsidR="002561A9" w:rsidRPr="00CF11FF" w:rsidRDefault="002561A9" w:rsidP="002561A9">
            <w:pPr>
              <w:suppressAutoHyphens w:val="0"/>
              <w:spacing w:after="200"/>
              <w:ind w:firstLine="510"/>
              <w:contextualSpacing/>
              <w:jc w:val="both"/>
              <w:rPr>
                <w:rFonts w:ascii="Times New Roman" w:eastAsia="Calibri" w:hAnsi="Times New Roman" w:cs="Times New Roman"/>
              </w:rPr>
            </w:pPr>
            <w:r w:rsidRPr="00CF11FF">
              <w:rPr>
                <w:rFonts w:ascii="Times New Roman" w:eastAsia="Calibri" w:hAnsi="Times New Roman" w:cs="Times New Roman"/>
              </w:rPr>
              <w:t>Kaltenes klubs</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9 560,00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-932,00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8 628,00</w:t>
            </w:r>
          </w:p>
        </w:tc>
      </w:tr>
      <w:tr w:rsidR="002561A9" w:rsidRPr="00CF11FF" w:rsidTr="002561A9">
        <w:tc>
          <w:tcPr>
            <w:tcW w:w="1342" w:type="dxa"/>
            <w:shd w:val="clear" w:color="auto" w:fill="auto"/>
            <w:vAlign w:val="center"/>
          </w:tcPr>
          <w:p w:rsidR="002561A9" w:rsidRPr="00CF11FF" w:rsidRDefault="002561A9" w:rsidP="002561A9">
            <w:pPr>
              <w:suppressAutoHyphens w:val="0"/>
              <w:spacing w:after="200"/>
              <w:contextualSpacing/>
              <w:rPr>
                <w:rFonts w:ascii="Times New Roman" w:eastAsia="Calibri" w:hAnsi="Times New Roman" w:cs="Times New Roman"/>
              </w:rPr>
            </w:pPr>
            <w:r w:rsidRPr="00CF11FF">
              <w:rPr>
                <w:rFonts w:ascii="Times New Roman" w:eastAsia="Calibri" w:hAnsi="Times New Roman" w:cs="Times New Roman"/>
              </w:rPr>
              <w:t>20.1</w:t>
            </w:r>
          </w:p>
        </w:tc>
        <w:tc>
          <w:tcPr>
            <w:tcW w:w="3478" w:type="dxa"/>
            <w:shd w:val="clear" w:color="auto" w:fill="auto"/>
            <w:vAlign w:val="center"/>
          </w:tcPr>
          <w:p w:rsidR="002561A9" w:rsidRPr="00CF11FF" w:rsidRDefault="002561A9" w:rsidP="002561A9">
            <w:pPr>
              <w:suppressAutoHyphens w:val="0"/>
              <w:spacing w:after="200"/>
              <w:contextualSpacing/>
              <w:jc w:val="both"/>
              <w:rPr>
                <w:rFonts w:ascii="Times New Roman" w:eastAsia="Calibri" w:hAnsi="Times New Roman" w:cs="Times New Roman"/>
              </w:rPr>
            </w:pPr>
            <w:r w:rsidRPr="00CF11FF">
              <w:rPr>
                <w:rFonts w:ascii="Times New Roman" w:eastAsia="Calibri" w:hAnsi="Times New Roman" w:cs="Times New Roman"/>
              </w:rPr>
              <w:t>Informatīvais izdevums “Banga”</w:t>
            </w:r>
          </w:p>
        </w:tc>
        <w:tc>
          <w:tcPr>
            <w:tcW w:w="1843"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24 717,00</w:t>
            </w:r>
          </w:p>
        </w:tc>
        <w:tc>
          <w:tcPr>
            <w:tcW w:w="141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-2 470,00</w:t>
            </w:r>
          </w:p>
        </w:tc>
        <w:tc>
          <w:tcPr>
            <w:tcW w:w="2268" w:type="dxa"/>
          </w:tcPr>
          <w:p w:rsidR="002561A9" w:rsidRPr="00CF11FF" w:rsidRDefault="002561A9" w:rsidP="002561A9">
            <w:pPr>
              <w:suppressAutoHyphens w:val="0"/>
              <w:spacing w:after="200"/>
              <w:contextualSpacing/>
              <w:jc w:val="center"/>
              <w:rPr>
                <w:rFonts w:ascii="Times New Roman" w:eastAsia="Calibri" w:hAnsi="Times New Roman" w:cs="Times New Roman"/>
              </w:rPr>
            </w:pPr>
            <w:r w:rsidRPr="00CF11FF">
              <w:rPr>
                <w:rFonts w:ascii="Times New Roman" w:eastAsia="Calibri" w:hAnsi="Times New Roman" w:cs="Times New Roman"/>
              </w:rPr>
              <w:t>22 247,00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sz w:val="24"/>
                <w:szCs w:val="24"/>
              </w:rPr>
            </w:pPr>
            <w:r w:rsidRPr="003B54E9">
              <w:rPr>
                <w:rFonts w:ascii="Times New Roman" w:eastAsia="Calibri" w:hAnsi="Times New Roman" w:cs="Times New Roman"/>
                <w:sz w:val="24"/>
                <w:szCs w:val="24"/>
              </w:rPr>
              <w:t>09.000</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Izglītība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1 718 077,00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1 730 601,00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21.1</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rPr>
            </w:pPr>
            <w:r w:rsidRPr="003B54E9">
              <w:rPr>
                <w:rFonts w:ascii="Times New Roman" w:eastAsia="Calibri" w:hAnsi="Times New Roman" w:cs="Times New Roman"/>
              </w:rPr>
              <w:t>Rojas PII “Zelta Zivtiņa”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253 352,00</w:t>
            </w:r>
          </w:p>
        </w:tc>
        <w:tc>
          <w:tcPr>
            <w:tcW w:w="1418" w:type="dxa"/>
          </w:tcPr>
          <w:p w:rsidR="002561A9" w:rsidRPr="003B54E9" w:rsidRDefault="002561A9" w:rsidP="002561A9">
            <w:pPr>
              <w:suppressAutoHyphens w:val="0"/>
              <w:spacing w:line="240" w:lineRule="auto"/>
              <w:jc w:val="center"/>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-6 437,00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246 915,00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22.1</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rPr>
            </w:pPr>
            <w:r w:rsidRPr="003B54E9">
              <w:rPr>
                <w:rFonts w:ascii="Times New Roman" w:eastAsia="Calibri" w:hAnsi="Times New Roman" w:cs="Times New Roman"/>
              </w:rPr>
              <w:t>Rojupes PII “Saulespuķe”</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249 246,00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5 304,00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254 550,00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23.1</w:t>
            </w:r>
          </w:p>
        </w:tc>
        <w:tc>
          <w:tcPr>
            <w:tcW w:w="3478" w:type="dxa"/>
            <w:shd w:val="clear" w:color="auto" w:fill="auto"/>
            <w:vAlign w:val="center"/>
          </w:tcPr>
          <w:p w:rsidR="002561A9" w:rsidRPr="003B54E9" w:rsidRDefault="002561A9" w:rsidP="002561A9">
            <w:pPr>
              <w:suppressAutoHyphens w:val="0"/>
              <w:spacing w:after="200"/>
              <w:ind w:firstLine="510"/>
              <w:contextualSpacing/>
              <w:jc w:val="both"/>
              <w:rPr>
                <w:rFonts w:ascii="Times New Roman" w:eastAsia="Calibri" w:hAnsi="Times New Roman" w:cs="Times New Roman"/>
              </w:rPr>
            </w:pPr>
            <w:r w:rsidRPr="003B54E9">
              <w:rPr>
                <w:rFonts w:ascii="Times New Roman" w:eastAsia="Calibri" w:hAnsi="Times New Roman" w:cs="Times New Roman"/>
              </w:rPr>
              <w:t>Rojas vidusskola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793 735,00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16 151,00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809 886,00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P13</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rPr>
            </w:pPr>
            <w:r w:rsidRPr="003B54E9">
              <w:rPr>
                <w:rFonts w:ascii="Times New Roman" w:eastAsia="Calibri" w:hAnsi="Times New Roman" w:cs="Times New Roman"/>
              </w:rPr>
              <w:t>Karjeras atbalsts Rojas vidusskolā</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7 863,00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-1 922,00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5 941,00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P22</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rPr>
            </w:pPr>
            <w:r w:rsidRPr="003B54E9">
              <w:rPr>
                <w:rFonts w:ascii="Times New Roman" w:eastAsia="Calibri" w:hAnsi="Times New Roman" w:cs="Times New Roman"/>
              </w:rPr>
              <w:t>Atbalsts izglītojamo individuālo kompetenču attīstībai</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4 663,00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-1 233,00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3 430,00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24.1</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rPr>
            </w:pPr>
            <w:r w:rsidRPr="003B54E9">
              <w:rPr>
                <w:rFonts w:ascii="Times New Roman" w:eastAsia="Calibri" w:hAnsi="Times New Roman" w:cs="Times New Roman"/>
              </w:rPr>
              <w:t>Rojas Mūzikas un Mākslas skola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211 149,00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2 875,00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214 024,00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P8</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rPr>
            </w:pPr>
            <w:r w:rsidRPr="003B54E9">
              <w:rPr>
                <w:rFonts w:ascii="Times New Roman" w:eastAsia="Calibri" w:hAnsi="Times New Roman" w:cs="Times New Roman"/>
              </w:rPr>
              <w:t>Rojas Mūzikas un mākslas skolas tehniskās bāzes pilnveidošana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2 500,00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2 500,00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25.1</w:t>
            </w:r>
          </w:p>
        </w:tc>
        <w:tc>
          <w:tcPr>
            <w:tcW w:w="3478" w:type="dxa"/>
            <w:shd w:val="clear" w:color="auto" w:fill="auto"/>
            <w:vAlign w:val="center"/>
          </w:tcPr>
          <w:p w:rsidR="002561A9" w:rsidRPr="003B54E9" w:rsidRDefault="002561A9" w:rsidP="002561A9">
            <w:pPr>
              <w:suppressAutoHyphens w:val="0"/>
              <w:spacing w:after="200"/>
              <w:ind w:firstLine="510"/>
              <w:contextualSpacing/>
              <w:jc w:val="both"/>
              <w:rPr>
                <w:rFonts w:ascii="Times New Roman" w:eastAsia="Calibri" w:hAnsi="Times New Roman" w:cs="Times New Roman"/>
              </w:rPr>
            </w:pPr>
            <w:r w:rsidRPr="003B54E9">
              <w:rPr>
                <w:rFonts w:ascii="Times New Roman" w:eastAsia="Calibri" w:hAnsi="Times New Roman" w:cs="Times New Roman"/>
              </w:rPr>
              <w:t>Rojas sporta skola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96 186,00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-7 009,00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89 177,00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26.1</w:t>
            </w:r>
          </w:p>
        </w:tc>
        <w:tc>
          <w:tcPr>
            <w:tcW w:w="3478" w:type="dxa"/>
            <w:shd w:val="clear" w:color="auto" w:fill="auto"/>
            <w:vAlign w:val="center"/>
          </w:tcPr>
          <w:p w:rsidR="002561A9" w:rsidRPr="003B54E9" w:rsidRDefault="002561A9" w:rsidP="002561A9">
            <w:pPr>
              <w:suppressAutoHyphens w:val="0"/>
              <w:spacing w:after="200"/>
              <w:ind w:firstLine="510"/>
              <w:contextualSpacing/>
              <w:jc w:val="both"/>
              <w:rPr>
                <w:rFonts w:ascii="Times New Roman" w:eastAsia="Calibri" w:hAnsi="Times New Roman" w:cs="Times New Roman"/>
              </w:rPr>
            </w:pPr>
            <w:r w:rsidRPr="003B54E9">
              <w:rPr>
                <w:rFonts w:ascii="Times New Roman" w:eastAsia="Calibri" w:hAnsi="Times New Roman" w:cs="Times New Roman"/>
              </w:rPr>
              <w:t>Norēķini par izglītību</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99 383,00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4 795,00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104 178,00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sz w:val="24"/>
                <w:szCs w:val="24"/>
              </w:rPr>
            </w:pPr>
            <w:r w:rsidRPr="003B54E9">
              <w:rPr>
                <w:rFonts w:ascii="Times New Roman" w:eastAsia="Calibri" w:hAnsi="Times New Roman" w:cs="Times New Roman"/>
                <w:sz w:val="24"/>
                <w:szCs w:val="24"/>
              </w:rPr>
              <w:lastRenderedPageBreak/>
              <w:t>10.000</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b/>
                <w:sz w:val="24"/>
                <w:szCs w:val="24"/>
              </w:rPr>
            </w:pPr>
            <w:r w:rsidRPr="003B54E9">
              <w:rPr>
                <w:rFonts w:ascii="Times New Roman" w:eastAsia="Calibri" w:hAnsi="Times New Roman" w:cs="Times New Roman"/>
                <w:b/>
                <w:sz w:val="24"/>
                <w:szCs w:val="24"/>
              </w:rPr>
              <w:t>Sociālā aizsardzība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413 509,00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367 032,00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27.1</w:t>
            </w:r>
          </w:p>
        </w:tc>
        <w:tc>
          <w:tcPr>
            <w:tcW w:w="3478" w:type="dxa"/>
            <w:shd w:val="clear" w:color="auto" w:fill="auto"/>
            <w:vAlign w:val="center"/>
          </w:tcPr>
          <w:p w:rsidR="002561A9" w:rsidRPr="003B54E9" w:rsidRDefault="002561A9" w:rsidP="002561A9">
            <w:pPr>
              <w:suppressAutoHyphens w:val="0"/>
              <w:spacing w:after="200"/>
              <w:ind w:firstLine="510"/>
              <w:contextualSpacing/>
              <w:jc w:val="both"/>
              <w:rPr>
                <w:rFonts w:ascii="Times New Roman" w:eastAsia="Calibri" w:hAnsi="Times New Roman" w:cs="Times New Roman"/>
              </w:rPr>
            </w:pPr>
            <w:r w:rsidRPr="003B54E9">
              <w:rPr>
                <w:rFonts w:ascii="Times New Roman" w:eastAsia="Calibri" w:hAnsi="Times New Roman" w:cs="Times New Roman"/>
              </w:rPr>
              <w:t>Rojas bāriņtiesa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35 515,00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-887,00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34 628,00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28.1</w:t>
            </w:r>
          </w:p>
        </w:tc>
        <w:tc>
          <w:tcPr>
            <w:tcW w:w="3478" w:type="dxa"/>
            <w:shd w:val="clear" w:color="auto" w:fill="auto"/>
            <w:vAlign w:val="center"/>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Rojas sociālais dienests</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162 595,00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-10 143,00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153 102,00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29.1</w:t>
            </w:r>
          </w:p>
        </w:tc>
        <w:tc>
          <w:tcPr>
            <w:tcW w:w="3478" w:type="dxa"/>
            <w:shd w:val="clear" w:color="auto" w:fill="auto"/>
            <w:vAlign w:val="center"/>
          </w:tcPr>
          <w:p w:rsidR="002561A9" w:rsidRPr="003B54E9" w:rsidRDefault="002561A9" w:rsidP="002561A9">
            <w:pPr>
              <w:suppressAutoHyphens w:val="0"/>
              <w:spacing w:after="200"/>
              <w:ind w:firstLine="510"/>
              <w:contextualSpacing/>
              <w:jc w:val="both"/>
              <w:rPr>
                <w:rFonts w:ascii="Times New Roman" w:eastAsia="Calibri" w:hAnsi="Times New Roman" w:cs="Times New Roman"/>
              </w:rPr>
            </w:pPr>
            <w:r w:rsidRPr="003B54E9">
              <w:rPr>
                <w:rFonts w:ascii="Times New Roman" w:eastAsia="Calibri" w:hAnsi="Times New Roman" w:cs="Times New Roman"/>
              </w:rPr>
              <w:t>Sociālie pabalsti</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66 000,00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-3 869,00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61 481,00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30.1</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rPr>
            </w:pPr>
            <w:proofErr w:type="spellStart"/>
            <w:r w:rsidRPr="003B54E9">
              <w:rPr>
                <w:rFonts w:ascii="Times New Roman" w:eastAsia="Calibri" w:hAnsi="Times New Roman" w:cs="Times New Roman"/>
              </w:rPr>
              <w:t>Multifunkcionālais</w:t>
            </w:r>
            <w:proofErr w:type="spellEnd"/>
            <w:r w:rsidRPr="003B54E9">
              <w:rPr>
                <w:rFonts w:ascii="Times New Roman" w:eastAsia="Calibri" w:hAnsi="Times New Roman" w:cs="Times New Roman"/>
              </w:rPr>
              <w:t xml:space="preserve"> centrs “Strops”</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52 970,00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-8 558,00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44 412,00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31.1</w:t>
            </w:r>
          </w:p>
        </w:tc>
        <w:tc>
          <w:tcPr>
            <w:tcW w:w="3478" w:type="dxa"/>
            <w:shd w:val="clear" w:color="auto" w:fill="auto"/>
            <w:vAlign w:val="center"/>
          </w:tcPr>
          <w:p w:rsidR="002561A9" w:rsidRPr="003B54E9" w:rsidRDefault="002561A9" w:rsidP="002561A9">
            <w:pPr>
              <w:suppressAutoHyphens w:val="0"/>
              <w:spacing w:after="200"/>
              <w:contextualSpacing/>
              <w:jc w:val="both"/>
              <w:rPr>
                <w:rFonts w:ascii="Times New Roman" w:eastAsia="Calibri" w:hAnsi="Times New Roman" w:cs="Times New Roman"/>
              </w:rPr>
            </w:pPr>
            <w:r w:rsidRPr="003B54E9">
              <w:rPr>
                <w:rFonts w:ascii="Times New Roman" w:eastAsia="Calibri" w:hAnsi="Times New Roman" w:cs="Times New Roman"/>
              </w:rPr>
              <w:t>Bērnu un jauniešu iniciatīvu centrs “Varavīksne”</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45 906,00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-2 429,00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43 477,00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32.1</w:t>
            </w:r>
          </w:p>
        </w:tc>
        <w:tc>
          <w:tcPr>
            <w:tcW w:w="3478" w:type="dxa"/>
            <w:shd w:val="clear" w:color="auto" w:fill="auto"/>
            <w:vAlign w:val="center"/>
          </w:tcPr>
          <w:p w:rsidR="002561A9" w:rsidRPr="003B54E9" w:rsidRDefault="002561A9" w:rsidP="002561A9">
            <w:pPr>
              <w:suppressAutoHyphens w:val="0"/>
              <w:spacing w:after="200"/>
              <w:ind w:firstLine="510"/>
              <w:contextualSpacing/>
              <w:jc w:val="both"/>
              <w:rPr>
                <w:rFonts w:ascii="Times New Roman" w:eastAsia="Calibri" w:hAnsi="Times New Roman" w:cs="Times New Roman"/>
              </w:rPr>
            </w:pPr>
            <w:r w:rsidRPr="003B54E9">
              <w:rPr>
                <w:rFonts w:ascii="Times New Roman" w:eastAsia="Calibri" w:hAnsi="Times New Roman" w:cs="Times New Roman"/>
              </w:rPr>
              <w:t>Melnsila bērnu un jauniešu iniciatīvu centrs</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14 286,00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-631,00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13 655,00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33.1</w:t>
            </w:r>
          </w:p>
        </w:tc>
        <w:tc>
          <w:tcPr>
            <w:tcW w:w="3478" w:type="dxa"/>
            <w:shd w:val="clear" w:color="auto" w:fill="auto"/>
            <w:vAlign w:val="center"/>
          </w:tcPr>
          <w:p w:rsidR="002561A9" w:rsidRPr="003B54E9" w:rsidRDefault="002561A9" w:rsidP="002561A9">
            <w:pPr>
              <w:suppressAutoHyphens w:val="0"/>
              <w:spacing w:after="200"/>
              <w:ind w:firstLine="510"/>
              <w:contextualSpacing/>
              <w:jc w:val="both"/>
              <w:rPr>
                <w:rFonts w:ascii="Times New Roman" w:eastAsia="Calibri" w:hAnsi="Times New Roman" w:cs="Times New Roman"/>
              </w:rPr>
            </w:pPr>
            <w:r w:rsidRPr="003B54E9">
              <w:rPr>
                <w:rFonts w:ascii="Times New Roman" w:eastAsia="Calibri" w:hAnsi="Times New Roman" w:cs="Times New Roman"/>
              </w:rPr>
              <w:t>Savstarpējie norēķini sociālos pakalpojumos</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12 300,00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-1 038,00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11 262,00</w:t>
            </w:r>
          </w:p>
        </w:tc>
      </w:tr>
      <w:tr w:rsidR="002561A9" w:rsidRPr="003B54E9" w:rsidTr="002561A9">
        <w:tc>
          <w:tcPr>
            <w:tcW w:w="1342" w:type="dxa"/>
            <w:shd w:val="clear" w:color="auto" w:fill="auto"/>
            <w:vAlign w:val="center"/>
          </w:tcPr>
          <w:p w:rsidR="002561A9" w:rsidRPr="003B54E9" w:rsidRDefault="002561A9" w:rsidP="002561A9">
            <w:pPr>
              <w:suppressAutoHyphens w:val="0"/>
              <w:spacing w:after="200"/>
              <w:contextualSpacing/>
              <w:rPr>
                <w:rFonts w:ascii="Times New Roman" w:eastAsia="Calibri" w:hAnsi="Times New Roman" w:cs="Times New Roman"/>
              </w:rPr>
            </w:pPr>
            <w:r w:rsidRPr="003B54E9">
              <w:rPr>
                <w:rFonts w:ascii="Times New Roman" w:eastAsia="Calibri" w:hAnsi="Times New Roman" w:cs="Times New Roman"/>
              </w:rPr>
              <w:t>P3</w:t>
            </w:r>
          </w:p>
        </w:tc>
        <w:tc>
          <w:tcPr>
            <w:tcW w:w="3478" w:type="dxa"/>
            <w:shd w:val="clear" w:color="auto" w:fill="auto"/>
            <w:vAlign w:val="center"/>
          </w:tcPr>
          <w:p w:rsidR="002561A9" w:rsidRPr="003B54E9" w:rsidRDefault="002561A9" w:rsidP="002561A9">
            <w:pPr>
              <w:suppressAutoHyphens w:val="0"/>
              <w:spacing w:after="200"/>
              <w:ind w:firstLine="510"/>
              <w:contextualSpacing/>
              <w:jc w:val="both"/>
              <w:rPr>
                <w:rFonts w:ascii="Times New Roman" w:eastAsia="Calibri" w:hAnsi="Times New Roman" w:cs="Times New Roman"/>
              </w:rPr>
            </w:pPr>
            <w:r w:rsidRPr="003B54E9">
              <w:rPr>
                <w:rFonts w:ascii="Times New Roman" w:eastAsia="Calibri" w:hAnsi="Times New Roman" w:cs="Times New Roman"/>
              </w:rPr>
              <w:t>Bezdarbnieki</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5 480,00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-465,00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5 015,00</w:t>
            </w:r>
          </w:p>
        </w:tc>
      </w:tr>
      <w:tr w:rsidR="002561A9" w:rsidRPr="003B54E9" w:rsidTr="002561A9">
        <w:tc>
          <w:tcPr>
            <w:tcW w:w="1342" w:type="dxa"/>
            <w:shd w:val="clear" w:color="auto" w:fill="auto"/>
            <w:vAlign w:val="center"/>
          </w:tcPr>
          <w:p w:rsidR="002561A9" w:rsidRPr="003B54E9" w:rsidRDefault="002561A9" w:rsidP="002561A9">
            <w:pPr>
              <w:suppressAutoHyphens w:val="0"/>
              <w:spacing w:line="240" w:lineRule="auto"/>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 </w:t>
            </w:r>
          </w:p>
        </w:tc>
        <w:tc>
          <w:tcPr>
            <w:tcW w:w="3478" w:type="dxa"/>
            <w:shd w:val="clear" w:color="auto" w:fill="auto"/>
            <w:vAlign w:val="center"/>
          </w:tcPr>
          <w:p w:rsidR="002561A9" w:rsidRPr="003B54E9" w:rsidRDefault="002561A9" w:rsidP="002561A9">
            <w:pPr>
              <w:suppressAutoHyphens w:val="0"/>
              <w:spacing w:line="240" w:lineRule="auto"/>
              <w:ind w:firstLineChars="100" w:firstLine="241"/>
              <w:jc w:val="both"/>
              <w:rPr>
                <w:rFonts w:ascii="Times New Roman" w:eastAsia="Times New Roman" w:hAnsi="Times New Roman" w:cs="Times New Roman"/>
                <w:b/>
                <w:bCs/>
                <w:sz w:val="24"/>
                <w:szCs w:val="24"/>
                <w:lang w:eastAsia="lv-LV"/>
              </w:rPr>
            </w:pPr>
            <w:r w:rsidRPr="003B54E9">
              <w:rPr>
                <w:rFonts w:ascii="Times New Roman" w:eastAsia="Times New Roman" w:hAnsi="Times New Roman" w:cs="Times New Roman"/>
                <w:b/>
                <w:bCs/>
                <w:sz w:val="24"/>
                <w:szCs w:val="24"/>
                <w:lang w:eastAsia="lv-LV"/>
              </w:rPr>
              <w:t>III. IEŅĒMUMU PĀRSNIEGUMS (+), DEFICĪTS (–) (I – II)</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-871 482,00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654 687,00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216 795,00</w:t>
            </w:r>
          </w:p>
        </w:tc>
      </w:tr>
      <w:tr w:rsidR="002561A9" w:rsidRPr="003B54E9" w:rsidTr="002561A9">
        <w:tc>
          <w:tcPr>
            <w:tcW w:w="1342" w:type="dxa"/>
            <w:shd w:val="clear" w:color="auto" w:fill="auto"/>
            <w:vAlign w:val="center"/>
          </w:tcPr>
          <w:p w:rsidR="002561A9" w:rsidRPr="003B54E9" w:rsidRDefault="002561A9" w:rsidP="002561A9">
            <w:pPr>
              <w:suppressAutoHyphens w:val="0"/>
              <w:spacing w:line="240" w:lineRule="auto"/>
              <w:rPr>
                <w:rFonts w:ascii="Times New Roman" w:eastAsia="Times New Roman" w:hAnsi="Times New Roman" w:cs="Times New Roman"/>
                <w:sz w:val="24"/>
                <w:szCs w:val="24"/>
                <w:lang w:eastAsia="lv-LV"/>
              </w:rPr>
            </w:pPr>
            <w:r w:rsidRPr="003B54E9">
              <w:rPr>
                <w:rFonts w:ascii="Times New Roman" w:eastAsia="Times New Roman" w:hAnsi="Times New Roman" w:cs="Times New Roman"/>
                <w:sz w:val="24"/>
                <w:szCs w:val="24"/>
                <w:lang w:eastAsia="lv-LV"/>
              </w:rPr>
              <w:t> </w:t>
            </w:r>
          </w:p>
        </w:tc>
        <w:tc>
          <w:tcPr>
            <w:tcW w:w="3478" w:type="dxa"/>
            <w:shd w:val="clear" w:color="auto" w:fill="auto"/>
            <w:vAlign w:val="center"/>
          </w:tcPr>
          <w:p w:rsidR="002561A9" w:rsidRPr="003B54E9" w:rsidRDefault="002561A9" w:rsidP="002561A9">
            <w:pPr>
              <w:suppressAutoHyphens w:val="0"/>
              <w:spacing w:line="240" w:lineRule="auto"/>
              <w:ind w:firstLineChars="100" w:firstLine="241"/>
              <w:jc w:val="both"/>
              <w:rPr>
                <w:rFonts w:ascii="Times New Roman" w:eastAsia="Times New Roman" w:hAnsi="Times New Roman" w:cs="Times New Roman"/>
                <w:b/>
                <w:bCs/>
                <w:sz w:val="24"/>
                <w:szCs w:val="24"/>
                <w:lang w:eastAsia="lv-LV"/>
              </w:rPr>
            </w:pPr>
            <w:r w:rsidRPr="003B54E9">
              <w:rPr>
                <w:rFonts w:ascii="Times New Roman" w:eastAsia="Times New Roman" w:hAnsi="Times New Roman" w:cs="Times New Roman"/>
                <w:b/>
                <w:bCs/>
                <w:sz w:val="24"/>
                <w:szCs w:val="24"/>
                <w:lang w:eastAsia="lv-LV"/>
              </w:rPr>
              <w:t>IV. FINANSĒŠANA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871 482,00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-654 687,00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216 795,00</w:t>
            </w:r>
          </w:p>
        </w:tc>
      </w:tr>
      <w:tr w:rsidR="002561A9" w:rsidRPr="003B54E9" w:rsidTr="002561A9">
        <w:tc>
          <w:tcPr>
            <w:tcW w:w="1342" w:type="dxa"/>
            <w:shd w:val="clear" w:color="auto" w:fill="auto"/>
            <w:vAlign w:val="center"/>
          </w:tcPr>
          <w:p w:rsidR="002561A9" w:rsidRPr="003B54E9" w:rsidRDefault="002561A9" w:rsidP="002561A9">
            <w:pPr>
              <w:suppressAutoHyphens w:val="0"/>
              <w:spacing w:line="240" w:lineRule="auto"/>
              <w:rPr>
                <w:rFonts w:ascii="Times New Roman" w:eastAsia="Times New Roman" w:hAnsi="Times New Roman" w:cs="Times New Roman"/>
                <w:sz w:val="24"/>
                <w:szCs w:val="24"/>
                <w:lang w:eastAsia="lv-LV"/>
              </w:rPr>
            </w:pPr>
            <w:r w:rsidRPr="003B54E9">
              <w:rPr>
                <w:rFonts w:ascii="Times New Roman" w:eastAsia="Times New Roman" w:hAnsi="Times New Roman" w:cs="Times New Roman"/>
                <w:sz w:val="24"/>
                <w:szCs w:val="24"/>
                <w:lang w:eastAsia="lv-LV"/>
              </w:rPr>
              <w:t>IV.</w:t>
            </w:r>
          </w:p>
        </w:tc>
        <w:tc>
          <w:tcPr>
            <w:tcW w:w="3478" w:type="dxa"/>
            <w:shd w:val="clear" w:color="auto" w:fill="auto"/>
            <w:vAlign w:val="center"/>
          </w:tcPr>
          <w:p w:rsidR="002561A9" w:rsidRPr="003B54E9" w:rsidRDefault="002561A9" w:rsidP="002561A9">
            <w:pPr>
              <w:suppressAutoHyphens w:val="0"/>
              <w:spacing w:line="240" w:lineRule="auto"/>
              <w:jc w:val="both"/>
              <w:rPr>
                <w:rFonts w:ascii="Times New Roman" w:eastAsia="Times New Roman" w:hAnsi="Times New Roman" w:cs="Times New Roman"/>
                <w:sz w:val="24"/>
                <w:szCs w:val="24"/>
                <w:lang w:eastAsia="lv-LV"/>
              </w:rPr>
            </w:pPr>
            <w:r w:rsidRPr="003B54E9">
              <w:rPr>
                <w:rFonts w:ascii="Times New Roman" w:eastAsia="Times New Roman" w:hAnsi="Times New Roman" w:cs="Times New Roman"/>
                <w:sz w:val="24"/>
                <w:szCs w:val="24"/>
                <w:lang w:eastAsia="lv-LV"/>
              </w:rPr>
              <w:t>FINANSĒŠANA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sz w:val="24"/>
                <w:szCs w:val="24"/>
              </w:rPr>
            </w:pPr>
            <w:r w:rsidRPr="003B54E9">
              <w:rPr>
                <w:rFonts w:ascii="Times New Roman" w:eastAsia="Calibri" w:hAnsi="Times New Roman" w:cs="Times New Roman"/>
                <w:sz w:val="24"/>
                <w:szCs w:val="24"/>
              </w:rPr>
              <w:t>871 482,00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sz w:val="24"/>
                <w:szCs w:val="24"/>
              </w:rPr>
            </w:pPr>
            <w:r w:rsidRPr="003B54E9">
              <w:rPr>
                <w:rFonts w:ascii="Times New Roman" w:eastAsia="Calibri" w:hAnsi="Times New Roman" w:cs="Times New Roman"/>
                <w:sz w:val="24"/>
                <w:szCs w:val="24"/>
              </w:rPr>
              <w:t>-654 687,00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sz w:val="24"/>
                <w:szCs w:val="24"/>
              </w:rPr>
            </w:pPr>
            <w:r w:rsidRPr="003B54E9">
              <w:rPr>
                <w:rFonts w:ascii="Times New Roman" w:eastAsia="Calibri" w:hAnsi="Times New Roman" w:cs="Times New Roman"/>
                <w:sz w:val="24"/>
                <w:szCs w:val="24"/>
              </w:rPr>
              <w:t>216 795,00</w:t>
            </w:r>
          </w:p>
        </w:tc>
      </w:tr>
      <w:tr w:rsidR="002561A9" w:rsidRPr="003B54E9" w:rsidTr="002561A9">
        <w:tc>
          <w:tcPr>
            <w:tcW w:w="1342" w:type="dxa"/>
            <w:shd w:val="clear" w:color="auto" w:fill="auto"/>
            <w:vAlign w:val="center"/>
          </w:tcPr>
          <w:p w:rsidR="002561A9" w:rsidRPr="003B54E9" w:rsidRDefault="002561A9" w:rsidP="002561A9">
            <w:pPr>
              <w:suppressAutoHyphens w:val="0"/>
              <w:spacing w:line="240" w:lineRule="auto"/>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F20010000</w:t>
            </w:r>
          </w:p>
        </w:tc>
        <w:tc>
          <w:tcPr>
            <w:tcW w:w="3478" w:type="dxa"/>
            <w:shd w:val="clear" w:color="auto" w:fill="auto"/>
            <w:vAlign w:val="center"/>
          </w:tcPr>
          <w:p w:rsidR="002561A9" w:rsidRPr="003B54E9" w:rsidRDefault="002561A9" w:rsidP="002561A9">
            <w:pPr>
              <w:suppressAutoHyphens w:val="0"/>
              <w:spacing w:line="240" w:lineRule="auto"/>
              <w:jc w:val="both"/>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Naudas līdzekļi</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-11,00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-325</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-336,00</w:t>
            </w:r>
          </w:p>
        </w:tc>
      </w:tr>
      <w:tr w:rsidR="002561A9" w:rsidRPr="003B54E9" w:rsidTr="002561A9">
        <w:tc>
          <w:tcPr>
            <w:tcW w:w="1342" w:type="dxa"/>
            <w:shd w:val="clear" w:color="auto" w:fill="auto"/>
            <w:vAlign w:val="center"/>
          </w:tcPr>
          <w:p w:rsidR="002561A9" w:rsidRPr="003B54E9" w:rsidRDefault="002561A9" w:rsidP="002561A9">
            <w:pPr>
              <w:suppressAutoHyphens w:val="0"/>
              <w:spacing w:line="240" w:lineRule="auto"/>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F21010000 AS</w:t>
            </w:r>
          </w:p>
        </w:tc>
        <w:tc>
          <w:tcPr>
            <w:tcW w:w="3478" w:type="dxa"/>
            <w:shd w:val="clear" w:color="auto" w:fill="auto"/>
            <w:vAlign w:val="center"/>
          </w:tcPr>
          <w:p w:rsidR="002561A9" w:rsidRPr="003B54E9" w:rsidRDefault="002561A9" w:rsidP="002561A9">
            <w:pPr>
              <w:suppressAutoHyphens w:val="0"/>
              <w:spacing w:line="240" w:lineRule="auto"/>
              <w:jc w:val="both"/>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NL atlikums gada sākumā</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1 989,00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1 989,00</w:t>
            </w:r>
          </w:p>
        </w:tc>
      </w:tr>
      <w:tr w:rsidR="002561A9" w:rsidRPr="003B54E9" w:rsidTr="002561A9">
        <w:tc>
          <w:tcPr>
            <w:tcW w:w="1342" w:type="dxa"/>
            <w:shd w:val="clear" w:color="auto" w:fill="auto"/>
            <w:vAlign w:val="center"/>
          </w:tcPr>
          <w:p w:rsidR="002561A9" w:rsidRPr="003B54E9" w:rsidRDefault="002561A9" w:rsidP="002561A9">
            <w:pPr>
              <w:suppressAutoHyphens w:val="0"/>
              <w:spacing w:line="240" w:lineRule="auto"/>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F21010000 PB</w:t>
            </w:r>
          </w:p>
        </w:tc>
        <w:tc>
          <w:tcPr>
            <w:tcW w:w="3478" w:type="dxa"/>
            <w:shd w:val="clear" w:color="auto" w:fill="auto"/>
            <w:vAlign w:val="center"/>
          </w:tcPr>
          <w:p w:rsidR="002561A9" w:rsidRPr="003B54E9" w:rsidRDefault="002561A9" w:rsidP="002561A9">
            <w:pPr>
              <w:suppressAutoHyphens w:val="0"/>
              <w:spacing w:line="240" w:lineRule="auto"/>
              <w:jc w:val="both"/>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NL atlikums gada beigās</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2 000,00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325</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2 325,00</w:t>
            </w:r>
          </w:p>
        </w:tc>
      </w:tr>
      <w:tr w:rsidR="002561A9" w:rsidRPr="003B54E9" w:rsidTr="002561A9">
        <w:tc>
          <w:tcPr>
            <w:tcW w:w="1342" w:type="dxa"/>
            <w:shd w:val="clear" w:color="auto" w:fill="auto"/>
            <w:vAlign w:val="center"/>
          </w:tcPr>
          <w:p w:rsidR="002561A9" w:rsidRPr="003B54E9" w:rsidRDefault="002561A9" w:rsidP="002561A9">
            <w:pPr>
              <w:suppressAutoHyphens w:val="0"/>
              <w:spacing w:line="240" w:lineRule="auto"/>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F22010000</w:t>
            </w:r>
          </w:p>
        </w:tc>
        <w:tc>
          <w:tcPr>
            <w:tcW w:w="3478" w:type="dxa"/>
            <w:shd w:val="clear" w:color="auto" w:fill="auto"/>
            <w:vAlign w:val="center"/>
          </w:tcPr>
          <w:p w:rsidR="002561A9" w:rsidRPr="003B54E9" w:rsidRDefault="002561A9" w:rsidP="002561A9">
            <w:pPr>
              <w:suppressAutoHyphens w:val="0"/>
              <w:spacing w:line="240" w:lineRule="auto"/>
              <w:jc w:val="both"/>
              <w:rPr>
                <w:rFonts w:ascii="Times New Roman" w:eastAsia="Times New Roman" w:hAnsi="Times New Roman" w:cs="Times New Roman"/>
                <w:b/>
                <w:sz w:val="24"/>
                <w:szCs w:val="24"/>
                <w:lang w:eastAsia="lv-LV"/>
              </w:rPr>
            </w:pPr>
            <w:r w:rsidRPr="003B54E9">
              <w:rPr>
                <w:rFonts w:ascii="Times New Roman" w:eastAsia="Times New Roman" w:hAnsi="Times New Roman" w:cs="Times New Roman"/>
                <w:b/>
                <w:sz w:val="24"/>
                <w:szCs w:val="24"/>
                <w:lang w:eastAsia="lv-LV"/>
              </w:rPr>
              <w:t>Pieprasījuma noguldījumi</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115 877,00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-252 996,00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b/>
                <w:sz w:val="24"/>
                <w:szCs w:val="24"/>
              </w:rPr>
            </w:pPr>
            <w:r w:rsidRPr="003B54E9">
              <w:rPr>
                <w:rFonts w:ascii="Times New Roman" w:eastAsia="Calibri" w:hAnsi="Times New Roman" w:cs="Times New Roman"/>
                <w:b/>
                <w:sz w:val="24"/>
                <w:szCs w:val="24"/>
              </w:rPr>
              <w:t>-137 119,00</w:t>
            </w:r>
          </w:p>
        </w:tc>
      </w:tr>
      <w:tr w:rsidR="002561A9" w:rsidRPr="003B54E9" w:rsidTr="002561A9">
        <w:tc>
          <w:tcPr>
            <w:tcW w:w="1342" w:type="dxa"/>
            <w:shd w:val="clear" w:color="auto" w:fill="auto"/>
            <w:vAlign w:val="center"/>
          </w:tcPr>
          <w:p w:rsidR="002561A9" w:rsidRPr="003B54E9" w:rsidRDefault="002561A9" w:rsidP="002561A9">
            <w:pPr>
              <w:suppressAutoHyphens w:val="0"/>
              <w:spacing w:line="240" w:lineRule="auto"/>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F22010000 AS</w:t>
            </w:r>
          </w:p>
        </w:tc>
        <w:tc>
          <w:tcPr>
            <w:tcW w:w="3478" w:type="dxa"/>
            <w:shd w:val="clear" w:color="auto" w:fill="auto"/>
            <w:vAlign w:val="center"/>
          </w:tcPr>
          <w:p w:rsidR="002561A9" w:rsidRPr="003B54E9" w:rsidRDefault="002561A9" w:rsidP="002561A9">
            <w:pPr>
              <w:suppressAutoHyphens w:val="0"/>
              <w:spacing w:line="240" w:lineRule="auto"/>
              <w:jc w:val="both"/>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Pieprasījuma noguldījuma atlikums gada sākumā</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167 213,00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2,00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167 215,00</w:t>
            </w:r>
          </w:p>
        </w:tc>
      </w:tr>
      <w:tr w:rsidR="002561A9" w:rsidRPr="003B54E9" w:rsidTr="002561A9">
        <w:tc>
          <w:tcPr>
            <w:tcW w:w="1342" w:type="dxa"/>
            <w:shd w:val="clear" w:color="auto" w:fill="auto"/>
            <w:vAlign w:val="center"/>
          </w:tcPr>
          <w:p w:rsidR="002561A9" w:rsidRPr="003B54E9" w:rsidRDefault="002561A9" w:rsidP="002561A9">
            <w:pPr>
              <w:suppressAutoHyphens w:val="0"/>
              <w:spacing w:line="240" w:lineRule="auto"/>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F22010000 PB</w:t>
            </w:r>
          </w:p>
        </w:tc>
        <w:tc>
          <w:tcPr>
            <w:tcW w:w="3478" w:type="dxa"/>
            <w:shd w:val="clear" w:color="auto" w:fill="auto"/>
            <w:vAlign w:val="center"/>
          </w:tcPr>
          <w:p w:rsidR="002561A9" w:rsidRPr="003B54E9" w:rsidRDefault="002561A9" w:rsidP="002561A9">
            <w:pPr>
              <w:suppressAutoHyphens w:val="0"/>
              <w:spacing w:line="240" w:lineRule="auto"/>
              <w:jc w:val="both"/>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Pieprasījuma noguldījuma atlikums perioda beigās</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51 336,00</w:t>
            </w:r>
          </w:p>
        </w:tc>
        <w:tc>
          <w:tcPr>
            <w:tcW w:w="1418" w:type="dxa"/>
          </w:tcPr>
          <w:p w:rsidR="002561A9" w:rsidRPr="003B54E9" w:rsidRDefault="002561A9" w:rsidP="002561A9">
            <w:pPr>
              <w:suppressAutoHyphens w:val="0"/>
              <w:spacing w:line="240" w:lineRule="auto"/>
              <w:jc w:val="center"/>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252 998,00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304 334,00</w:t>
            </w:r>
          </w:p>
        </w:tc>
      </w:tr>
      <w:tr w:rsidR="002561A9" w:rsidRPr="003B54E9" w:rsidTr="002561A9">
        <w:tc>
          <w:tcPr>
            <w:tcW w:w="1342" w:type="dxa"/>
            <w:shd w:val="clear" w:color="auto" w:fill="auto"/>
            <w:vAlign w:val="center"/>
          </w:tcPr>
          <w:p w:rsidR="002561A9" w:rsidRPr="003B54E9" w:rsidRDefault="002561A9" w:rsidP="002561A9">
            <w:pPr>
              <w:suppressAutoHyphens w:val="0"/>
              <w:spacing w:line="240" w:lineRule="auto"/>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F40020000</w:t>
            </w:r>
          </w:p>
        </w:tc>
        <w:tc>
          <w:tcPr>
            <w:tcW w:w="3478" w:type="dxa"/>
            <w:shd w:val="clear" w:color="auto" w:fill="auto"/>
            <w:vAlign w:val="center"/>
          </w:tcPr>
          <w:p w:rsidR="002561A9" w:rsidRPr="003B54E9" w:rsidRDefault="002561A9" w:rsidP="002561A9">
            <w:pPr>
              <w:suppressAutoHyphens w:val="0"/>
              <w:spacing w:line="240" w:lineRule="auto"/>
              <w:jc w:val="both"/>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Aizņēmumi</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755 616,00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-401 366,00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354 250,00</w:t>
            </w:r>
          </w:p>
        </w:tc>
      </w:tr>
      <w:tr w:rsidR="002561A9" w:rsidRPr="003B54E9" w:rsidTr="002561A9">
        <w:tc>
          <w:tcPr>
            <w:tcW w:w="1342" w:type="dxa"/>
            <w:shd w:val="clear" w:color="auto" w:fill="auto"/>
            <w:vAlign w:val="center"/>
          </w:tcPr>
          <w:p w:rsidR="002561A9" w:rsidRPr="003B54E9" w:rsidRDefault="002561A9" w:rsidP="002561A9">
            <w:pPr>
              <w:suppressAutoHyphens w:val="0"/>
              <w:spacing w:line="240" w:lineRule="auto"/>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F40020010</w:t>
            </w:r>
          </w:p>
        </w:tc>
        <w:tc>
          <w:tcPr>
            <w:tcW w:w="3478" w:type="dxa"/>
            <w:shd w:val="clear" w:color="auto" w:fill="auto"/>
            <w:vAlign w:val="center"/>
          </w:tcPr>
          <w:p w:rsidR="002561A9" w:rsidRPr="003B54E9" w:rsidRDefault="002561A9" w:rsidP="002561A9">
            <w:pPr>
              <w:suppressAutoHyphens w:val="0"/>
              <w:spacing w:line="240" w:lineRule="auto"/>
              <w:jc w:val="both"/>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Aizņēmumu saņemšana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845 181,00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-395 474,00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151 022,00</w:t>
            </w:r>
          </w:p>
        </w:tc>
      </w:tr>
      <w:tr w:rsidR="002561A9" w:rsidRPr="003B54E9" w:rsidTr="002561A9">
        <w:tc>
          <w:tcPr>
            <w:tcW w:w="1342" w:type="dxa"/>
            <w:shd w:val="clear" w:color="auto" w:fill="auto"/>
            <w:vAlign w:val="center"/>
          </w:tcPr>
          <w:p w:rsidR="002561A9" w:rsidRPr="003B54E9" w:rsidRDefault="002561A9" w:rsidP="002561A9">
            <w:pPr>
              <w:suppressAutoHyphens w:val="0"/>
              <w:spacing w:line="240" w:lineRule="auto"/>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F40020020</w:t>
            </w:r>
          </w:p>
        </w:tc>
        <w:tc>
          <w:tcPr>
            <w:tcW w:w="3478" w:type="dxa"/>
            <w:shd w:val="clear" w:color="auto" w:fill="auto"/>
            <w:vAlign w:val="center"/>
          </w:tcPr>
          <w:p w:rsidR="002561A9" w:rsidRPr="003B54E9" w:rsidRDefault="002561A9" w:rsidP="002561A9">
            <w:pPr>
              <w:suppressAutoHyphens w:val="0"/>
              <w:spacing w:line="240" w:lineRule="auto"/>
              <w:jc w:val="both"/>
              <w:rPr>
                <w:rFonts w:ascii="Times New Roman" w:eastAsia="Times New Roman" w:hAnsi="Times New Roman" w:cs="Times New Roman"/>
                <w:lang w:eastAsia="lv-LV"/>
              </w:rPr>
            </w:pPr>
            <w:r w:rsidRPr="003B54E9">
              <w:rPr>
                <w:rFonts w:ascii="Times New Roman" w:eastAsia="Times New Roman" w:hAnsi="Times New Roman" w:cs="Times New Roman"/>
                <w:lang w:eastAsia="lv-LV"/>
              </w:rPr>
              <w:t>Aizņēmumu atmaksa</w:t>
            </w:r>
          </w:p>
        </w:tc>
        <w:tc>
          <w:tcPr>
            <w:tcW w:w="1843"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89 565,00</w:t>
            </w:r>
          </w:p>
        </w:tc>
        <w:tc>
          <w:tcPr>
            <w:tcW w:w="141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5 892,00</w:t>
            </w:r>
          </w:p>
        </w:tc>
        <w:tc>
          <w:tcPr>
            <w:tcW w:w="2268" w:type="dxa"/>
          </w:tcPr>
          <w:p w:rsidR="002561A9" w:rsidRPr="003B54E9" w:rsidRDefault="002561A9" w:rsidP="002561A9">
            <w:pPr>
              <w:suppressAutoHyphens w:val="0"/>
              <w:spacing w:after="200"/>
              <w:contextualSpacing/>
              <w:jc w:val="center"/>
              <w:rPr>
                <w:rFonts w:ascii="Times New Roman" w:eastAsia="Calibri" w:hAnsi="Times New Roman" w:cs="Times New Roman"/>
              </w:rPr>
            </w:pPr>
            <w:r w:rsidRPr="003B54E9">
              <w:rPr>
                <w:rFonts w:ascii="Times New Roman" w:eastAsia="Calibri" w:hAnsi="Times New Roman" w:cs="Times New Roman"/>
              </w:rPr>
              <w:t>95 457,00</w:t>
            </w:r>
          </w:p>
        </w:tc>
      </w:tr>
    </w:tbl>
    <w:p w:rsidR="00CF11FF" w:rsidRDefault="00CF11FF" w:rsidP="002561A9">
      <w:pPr>
        <w:suppressAutoHyphens w:val="0"/>
        <w:autoSpaceDE w:val="0"/>
        <w:autoSpaceDN w:val="0"/>
        <w:adjustRightInd w:val="0"/>
        <w:spacing w:line="23" w:lineRule="atLeast"/>
        <w:jc w:val="both"/>
        <w:rPr>
          <w:rFonts w:ascii="Times New Roman" w:hAnsi="Times New Roman" w:cs="Times New Roman"/>
        </w:rPr>
      </w:pPr>
    </w:p>
    <w:p w:rsidR="00554738" w:rsidRDefault="00554738" w:rsidP="002561A9">
      <w:pPr>
        <w:suppressAutoHyphens w:val="0"/>
        <w:autoSpaceDE w:val="0"/>
        <w:autoSpaceDN w:val="0"/>
        <w:adjustRightInd w:val="0"/>
        <w:spacing w:line="23" w:lineRule="atLeast"/>
        <w:jc w:val="both"/>
        <w:rPr>
          <w:rFonts w:ascii="Times New Roman" w:hAnsi="Times New Roman" w:cs="Times New Roman"/>
          <w:sz w:val="24"/>
          <w:szCs w:val="24"/>
        </w:rPr>
      </w:pPr>
    </w:p>
    <w:p w:rsidR="00554738" w:rsidRDefault="00554738" w:rsidP="002561A9">
      <w:pPr>
        <w:suppressAutoHyphens w:val="0"/>
        <w:autoSpaceDE w:val="0"/>
        <w:autoSpaceDN w:val="0"/>
        <w:adjustRightInd w:val="0"/>
        <w:spacing w:line="23" w:lineRule="atLeast"/>
        <w:jc w:val="both"/>
        <w:rPr>
          <w:rFonts w:ascii="Times New Roman" w:hAnsi="Times New Roman" w:cs="Times New Roman"/>
          <w:sz w:val="24"/>
          <w:szCs w:val="24"/>
        </w:rPr>
      </w:pPr>
    </w:p>
    <w:p w:rsidR="002561A9" w:rsidRPr="00CF11FF" w:rsidRDefault="002561A9" w:rsidP="002561A9">
      <w:pPr>
        <w:suppressAutoHyphens w:val="0"/>
        <w:autoSpaceDE w:val="0"/>
        <w:autoSpaceDN w:val="0"/>
        <w:adjustRightInd w:val="0"/>
        <w:spacing w:line="23" w:lineRule="atLeast"/>
        <w:jc w:val="both"/>
        <w:rPr>
          <w:rFonts w:ascii="Times New Roman" w:hAnsi="Times New Roman" w:cs="Times New Roman"/>
          <w:sz w:val="24"/>
          <w:szCs w:val="24"/>
        </w:rPr>
      </w:pPr>
      <w:r w:rsidRPr="00CF11FF">
        <w:rPr>
          <w:rFonts w:ascii="Times New Roman" w:hAnsi="Times New Roman" w:cs="Times New Roman"/>
          <w:sz w:val="24"/>
          <w:szCs w:val="24"/>
        </w:rPr>
        <w:t>Domes priekšsēdētāja</w:t>
      </w:r>
      <w:r w:rsidRPr="00CF11FF">
        <w:rPr>
          <w:rFonts w:ascii="Times New Roman" w:hAnsi="Times New Roman" w:cs="Times New Roman"/>
          <w:sz w:val="24"/>
          <w:szCs w:val="24"/>
        </w:rPr>
        <w:tab/>
        <w:t xml:space="preserve">     </w:t>
      </w:r>
      <w:r w:rsidRPr="00CF11FF">
        <w:rPr>
          <w:rFonts w:ascii="Times New Roman" w:hAnsi="Times New Roman" w:cs="Times New Roman"/>
          <w:sz w:val="24"/>
          <w:szCs w:val="24"/>
        </w:rPr>
        <w:tab/>
      </w:r>
      <w:r w:rsidR="00554738">
        <w:rPr>
          <w:rFonts w:ascii="Times New Roman" w:hAnsi="Times New Roman" w:cs="Times New Roman"/>
          <w:sz w:val="24"/>
          <w:szCs w:val="24"/>
        </w:rPr>
        <w:tab/>
      </w:r>
      <w:r w:rsidRPr="00CF11FF">
        <w:rPr>
          <w:rFonts w:ascii="Times New Roman" w:hAnsi="Times New Roman" w:cs="Times New Roman"/>
          <w:sz w:val="24"/>
          <w:szCs w:val="24"/>
        </w:rPr>
        <w:t xml:space="preserve">                      </w:t>
      </w:r>
      <w:r w:rsidRPr="00CF11FF">
        <w:rPr>
          <w:rFonts w:ascii="Times New Roman" w:hAnsi="Times New Roman" w:cs="Times New Roman"/>
          <w:sz w:val="24"/>
          <w:szCs w:val="24"/>
        </w:rPr>
        <w:tab/>
      </w:r>
      <w:proofErr w:type="spellStart"/>
      <w:r w:rsidRPr="00CF11FF">
        <w:rPr>
          <w:rFonts w:ascii="Times New Roman" w:hAnsi="Times New Roman" w:cs="Times New Roman"/>
          <w:sz w:val="24"/>
          <w:szCs w:val="24"/>
        </w:rPr>
        <w:t>E.Kārkliņa</w:t>
      </w:r>
      <w:proofErr w:type="spellEnd"/>
    </w:p>
    <w:p w:rsidR="002561A9" w:rsidRPr="00B94D54" w:rsidRDefault="002561A9" w:rsidP="002561A9">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p w:rsidR="002561A9" w:rsidRPr="00867E57" w:rsidRDefault="002561A9" w:rsidP="002561A9">
      <w:pPr>
        <w:suppressAutoHyphens w:val="0"/>
        <w:spacing w:line="240" w:lineRule="auto"/>
        <w:rPr>
          <w:rFonts w:ascii="Times New Roman" w:eastAsia="Calibri" w:hAnsi="Times New Roman" w:cs="Times New Roman"/>
          <w:sz w:val="24"/>
          <w:szCs w:val="24"/>
        </w:rPr>
      </w:pPr>
      <w:r w:rsidRPr="00867E57">
        <w:rPr>
          <w:rFonts w:ascii="Times New Roman" w:eastAsia="Calibri" w:hAnsi="Times New Roman" w:cs="Times New Roman"/>
          <w:sz w:val="20"/>
          <w:szCs w:val="20"/>
        </w:rPr>
        <w:br w:type="page"/>
      </w:r>
    </w:p>
    <w:p w:rsidR="002561A9" w:rsidRPr="00867E57" w:rsidRDefault="002561A9" w:rsidP="002561A9">
      <w:pPr>
        <w:suppressAutoHyphens w:val="0"/>
        <w:spacing w:line="240" w:lineRule="auto"/>
        <w:ind w:left="993"/>
        <w:contextualSpacing/>
        <w:jc w:val="right"/>
        <w:rPr>
          <w:rFonts w:ascii="Times New Roman" w:eastAsia="Calibri" w:hAnsi="Times New Roman" w:cs="Times New Roman"/>
          <w:sz w:val="20"/>
          <w:szCs w:val="20"/>
        </w:rPr>
      </w:pPr>
      <w:r w:rsidRPr="00867E57">
        <w:rPr>
          <w:rFonts w:ascii="Times New Roman" w:eastAsia="Calibri" w:hAnsi="Times New Roman" w:cs="Times New Roman"/>
          <w:sz w:val="20"/>
          <w:szCs w:val="20"/>
        </w:rPr>
        <w:lastRenderedPageBreak/>
        <w:t>2.pielikums</w:t>
      </w:r>
    </w:p>
    <w:p w:rsidR="002561A9" w:rsidRPr="00867E57" w:rsidRDefault="002561A9" w:rsidP="002561A9">
      <w:pPr>
        <w:suppressAutoHyphens w:val="0"/>
        <w:spacing w:line="240" w:lineRule="auto"/>
        <w:ind w:left="993"/>
        <w:contextualSpacing/>
        <w:jc w:val="right"/>
        <w:rPr>
          <w:rFonts w:ascii="Times New Roman" w:eastAsia="Calibri" w:hAnsi="Times New Roman" w:cs="Times New Roman"/>
          <w:sz w:val="20"/>
          <w:szCs w:val="20"/>
        </w:rPr>
      </w:pPr>
      <w:r w:rsidRPr="00867E57">
        <w:rPr>
          <w:rFonts w:ascii="Times New Roman" w:eastAsia="Calibri" w:hAnsi="Times New Roman" w:cs="Times New Roman"/>
          <w:sz w:val="20"/>
          <w:szCs w:val="20"/>
        </w:rPr>
        <w:t xml:space="preserve">Rojas novada domes 19.12.2017. </w:t>
      </w:r>
    </w:p>
    <w:p w:rsidR="002561A9" w:rsidRPr="00867E57" w:rsidRDefault="002561A9" w:rsidP="002561A9">
      <w:pPr>
        <w:suppressAutoHyphens w:val="0"/>
        <w:spacing w:line="240" w:lineRule="auto"/>
        <w:ind w:left="993"/>
        <w:contextualSpacing/>
        <w:jc w:val="right"/>
        <w:rPr>
          <w:rFonts w:ascii="Times New Roman" w:eastAsia="Calibri" w:hAnsi="Times New Roman" w:cs="Times New Roman"/>
          <w:sz w:val="20"/>
          <w:szCs w:val="20"/>
        </w:rPr>
      </w:pPr>
      <w:r w:rsidRPr="00867E57">
        <w:rPr>
          <w:rFonts w:ascii="Times New Roman" w:eastAsia="Calibri" w:hAnsi="Times New Roman" w:cs="Times New Roman"/>
          <w:sz w:val="20"/>
          <w:szCs w:val="20"/>
        </w:rPr>
        <w:t xml:space="preserve"> saistošajiem noteikumiem Nr.14/2017</w:t>
      </w:r>
    </w:p>
    <w:p w:rsidR="002561A9" w:rsidRPr="00867E57" w:rsidRDefault="002561A9" w:rsidP="002561A9">
      <w:pPr>
        <w:suppressAutoHyphens w:val="0"/>
        <w:spacing w:line="240" w:lineRule="auto"/>
        <w:ind w:left="993"/>
        <w:contextualSpacing/>
        <w:jc w:val="right"/>
        <w:rPr>
          <w:rFonts w:ascii="Times New Roman" w:eastAsia="Calibri" w:hAnsi="Times New Roman" w:cs="Times New Roman"/>
          <w:sz w:val="24"/>
          <w:szCs w:val="24"/>
        </w:rPr>
      </w:pPr>
    </w:p>
    <w:p w:rsidR="002561A9" w:rsidRPr="00867E57" w:rsidRDefault="002561A9" w:rsidP="002561A9">
      <w:pPr>
        <w:suppressAutoHyphens w:val="0"/>
        <w:spacing w:line="240" w:lineRule="auto"/>
        <w:ind w:left="993"/>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Rojas novada pašvaldības 2017. gada speciālais budžets</w:t>
      </w:r>
    </w:p>
    <w:p w:rsidR="002561A9" w:rsidRPr="00867E57" w:rsidRDefault="002561A9" w:rsidP="002561A9">
      <w:pPr>
        <w:suppressAutoHyphens w:val="0"/>
        <w:spacing w:line="240" w:lineRule="auto"/>
        <w:ind w:left="993"/>
        <w:contextualSpacing/>
        <w:jc w:val="center"/>
        <w:rPr>
          <w:rFonts w:ascii="Times New Roman" w:eastAsia="Calibri" w:hAnsi="Times New Roman" w:cs="Times New Roman"/>
          <w:b/>
          <w:sz w:val="28"/>
          <w:szCs w:val="28"/>
        </w:rPr>
      </w:pPr>
    </w:p>
    <w:tbl>
      <w:tblPr>
        <w:tblW w:w="102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3460"/>
        <w:gridCol w:w="2077"/>
        <w:gridCol w:w="1623"/>
        <w:gridCol w:w="1683"/>
      </w:tblGrid>
      <w:tr w:rsidR="002561A9" w:rsidRPr="00867E57" w:rsidTr="002561A9">
        <w:tc>
          <w:tcPr>
            <w:tcW w:w="1357" w:type="dxa"/>
            <w:shd w:val="clear" w:color="auto" w:fill="A6A6A6"/>
            <w:vAlign w:val="center"/>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Kods</w:t>
            </w:r>
          </w:p>
        </w:tc>
        <w:tc>
          <w:tcPr>
            <w:tcW w:w="3460" w:type="dxa"/>
            <w:shd w:val="clear" w:color="auto" w:fill="A6A6A6"/>
            <w:vAlign w:val="center"/>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Pozīcijas nosaukums</w:t>
            </w:r>
          </w:p>
        </w:tc>
        <w:tc>
          <w:tcPr>
            <w:tcW w:w="2077" w:type="dxa"/>
            <w:shd w:val="clear" w:color="auto" w:fill="A6A6A6"/>
            <w:vAlign w:val="center"/>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 xml:space="preserve">Apstiprinātais 2017. gada plāns, </w:t>
            </w:r>
            <w:proofErr w:type="spellStart"/>
            <w:r w:rsidRPr="00867E57">
              <w:rPr>
                <w:rFonts w:ascii="Times New Roman" w:eastAsia="Calibri" w:hAnsi="Times New Roman" w:cs="Times New Roman"/>
                <w:b/>
                <w:i/>
                <w:sz w:val="24"/>
                <w:szCs w:val="24"/>
              </w:rPr>
              <w:t>euro</w:t>
            </w:r>
            <w:proofErr w:type="spellEnd"/>
          </w:p>
        </w:tc>
        <w:tc>
          <w:tcPr>
            <w:tcW w:w="1623" w:type="dxa"/>
            <w:shd w:val="clear" w:color="auto" w:fill="A6A6A6"/>
            <w:vAlign w:val="center"/>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 xml:space="preserve">Grozījumi, </w:t>
            </w:r>
            <w:proofErr w:type="spellStart"/>
            <w:r w:rsidRPr="00867E57">
              <w:rPr>
                <w:rFonts w:ascii="Times New Roman" w:eastAsia="Calibri" w:hAnsi="Times New Roman" w:cs="Times New Roman"/>
                <w:b/>
                <w:sz w:val="24"/>
                <w:szCs w:val="24"/>
              </w:rPr>
              <w:t>euro</w:t>
            </w:r>
            <w:proofErr w:type="spellEnd"/>
          </w:p>
        </w:tc>
        <w:tc>
          <w:tcPr>
            <w:tcW w:w="1683" w:type="dxa"/>
            <w:shd w:val="clear" w:color="auto" w:fill="A6A6A6"/>
            <w:vAlign w:val="center"/>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 xml:space="preserve">Apstiprinātais 2017. gada plāns ar grozījumiem, </w:t>
            </w:r>
            <w:proofErr w:type="spellStart"/>
            <w:r w:rsidRPr="00867E57">
              <w:rPr>
                <w:rFonts w:ascii="Times New Roman" w:eastAsia="Calibri" w:hAnsi="Times New Roman" w:cs="Times New Roman"/>
                <w:b/>
                <w:sz w:val="24"/>
                <w:szCs w:val="24"/>
              </w:rPr>
              <w:t>euro</w:t>
            </w:r>
            <w:proofErr w:type="spellEnd"/>
          </w:p>
        </w:tc>
      </w:tr>
      <w:tr w:rsidR="002561A9" w:rsidRPr="00867E57" w:rsidTr="002561A9">
        <w:tc>
          <w:tcPr>
            <w:tcW w:w="1357" w:type="dxa"/>
            <w:shd w:val="clear" w:color="auto" w:fill="D9D9D9"/>
            <w:vAlign w:val="center"/>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I</w:t>
            </w:r>
          </w:p>
        </w:tc>
        <w:tc>
          <w:tcPr>
            <w:tcW w:w="3460" w:type="dxa"/>
            <w:shd w:val="clear" w:color="auto" w:fill="D9D9D9"/>
            <w:vAlign w:val="center"/>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IEŅĒMUMI UN GADA SĀKUMA ATLIKUMS KOPĀ</w:t>
            </w:r>
          </w:p>
        </w:tc>
        <w:tc>
          <w:tcPr>
            <w:tcW w:w="2077"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129 092,00</w:t>
            </w:r>
          </w:p>
        </w:tc>
        <w:tc>
          <w:tcPr>
            <w:tcW w:w="1623"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p>
        </w:tc>
        <w:tc>
          <w:tcPr>
            <w:tcW w:w="1683"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129 597,00</w:t>
            </w:r>
          </w:p>
        </w:tc>
      </w:tr>
      <w:tr w:rsidR="002561A9" w:rsidRPr="00867E57" w:rsidTr="002561A9">
        <w:trPr>
          <w:trHeight w:val="520"/>
        </w:trPr>
        <w:tc>
          <w:tcPr>
            <w:tcW w:w="1357" w:type="dxa"/>
            <w:shd w:val="clear" w:color="auto" w:fill="D9D9D9"/>
            <w:vAlign w:val="center"/>
          </w:tcPr>
          <w:p w:rsidR="002561A9" w:rsidRPr="00867E57" w:rsidRDefault="002561A9" w:rsidP="002561A9">
            <w:pPr>
              <w:suppressAutoHyphens w:val="0"/>
              <w:spacing w:after="200"/>
              <w:contextualSpacing/>
              <w:rPr>
                <w:rFonts w:ascii="Times New Roman" w:eastAsia="Calibri" w:hAnsi="Times New Roman" w:cs="Times New Roman"/>
                <w:b/>
              </w:rPr>
            </w:pPr>
            <w:r w:rsidRPr="00867E57">
              <w:rPr>
                <w:rFonts w:ascii="Times New Roman" w:eastAsia="Calibri" w:hAnsi="Times New Roman" w:cs="Times New Roman"/>
                <w:b/>
              </w:rPr>
              <w:t>F20010000 AS</w:t>
            </w:r>
          </w:p>
        </w:tc>
        <w:tc>
          <w:tcPr>
            <w:tcW w:w="3460" w:type="dxa"/>
            <w:shd w:val="clear" w:color="auto" w:fill="D9D9D9"/>
            <w:vAlign w:val="center"/>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Naudas līdzekļu atlikums uz gada sākumu</w:t>
            </w:r>
          </w:p>
        </w:tc>
        <w:tc>
          <w:tcPr>
            <w:tcW w:w="2077"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32 423,00</w:t>
            </w:r>
          </w:p>
        </w:tc>
        <w:tc>
          <w:tcPr>
            <w:tcW w:w="1623"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p>
        </w:tc>
        <w:tc>
          <w:tcPr>
            <w:tcW w:w="1683"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32 423,00</w:t>
            </w:r>
          </w:p>
        </w:tc>
      </w:tr>
      <w:tr w:rsidR="002561A9" w:rsidRPr="00867E57" w:rsidTr="002561A9">
        <w:trPr>
          <w:trHeight w:val="555"/>
        </w:trPr>
        <w:tc>
          <w:tcPr>
            <w:tcW w:w="1357" w:type="dxa"/>
            <w:shd w:val="clear" w:color="auto" w:fill="D9D9D9"/>
            <w:vAlign w:val="center"/>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1.0</w:t>
            </w:r>
          </w:p>
        </w:tc>
        <w:tc>
          <w:tcPr>
            <w:tcW w:w="3460" w:type="dxa"/>
            <w:shd w:val="clear" w:color="auto" w:fill="D9D9D9"/>
            <w:vAlign w:val="center"/>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KĀRTĒJIE GADA IEŅĒMUMI</w:t>
            </w:r>
          </w:p>
        </w:tc>
        <w:tc>
          <w:tcPr>
            <w:tcW w:w="2077"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96 669,00</w:t>
            </w:r>
          </w:p>
        </w:tc>
        <w:tc>
          <w:tcPr>
            <w:tcW w:w="1623"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p>
        </w:tc>
        <w:tc>
          <w:tcPr>
            <w:tcW w:w="1683"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97 174,00</w:t>
            </w:r>
          </w:p>
        </w:tc>
      </w:tr>
      <w:tr w:rsidR="002561A9" w:rsidRPr="00867E57" w:rsidTr="002561A9">
        <w:tc>
          <w:tcPr>
            <w:tcW w:w="1357" w:type="dxa"/>
            <w:shd w:val="clear" w:color="auto" w:fill="auto"/>
          </w:tcPr>
          <w:p w:rsidR="002561A9" w:rsidRPr="00867E57" w:rsidRDefault="002561A9" w:rsidP="002561A9">
            <w:pPr>
              <w:spacing w:line="100" w:lineRule="atLeas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5.5.3.0.</w:t>
            </w:r>
          </w:p>
        </w:tc>
        <w:tc>
          <w:tcPr>
            <w:tcW w:w="3460" w:type="dxa"/>
            <w:shd w:val="clear" w:color="auto" w:fill="auto"/>
          </w:tcPr>
          <w:p w:rsidR="002561A9" w:rsidRPr="00867E57" w:rsidRDefault="002561A9" w:rsidP="002561A9">
            <w:pPr>
              <w:spacing w:line="100" w:lineRule="atLeas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Dabas resursu nodoklis</w:t>
            </w:r>
          </w:p>
        </w:tc>
        <w:tc>
          <w:tcPr>
            <w:tcW w:w="2077" w:type="dxa"/>
            <w:shd w:val="clear" w:color="auto" w:fill="auto"/>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2 800,00</w:t>
            </w:r>
          </w:p>
        </w:tc>
        <w:tc>
          <w:tcPr>
            <w:tcW w:w="1623"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+505,00</w:t>
            </w:r>
          </w:p>
        </w:tc>
        <w:tc>
          <w:tcPr>
            <w:tcW w:w="1683" w:type="dxa"/>
            <w:shd w:val="clear" w:color="auto" w:fill="auto"/>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3 305,00</w:t>
            </w:r>
          </w:p>
        </w:tc>
      </w:tr>
      <w:tr w:rsidR="002561A9" w:rsidRPr="00867E57" w:rsidTr="002561A9">
        <w:tc>
          <w:tcPr>
            <w:tcW w:w="1357" w:type="dxa"/>
            <w:shd w:val="clear" w:color="auto" w:fill="auto"/>
          </w:tcPr>
          <w:p w:rsidR="002561A9" w:rsidRPr="00867E57" w:rsidRDefault="002561A9" w:rsidP="002561A9">
            <w:pPr>
              <w:spacing w:line="100" w:lineRule="atLeas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18.6.2.0.</w:t>
            </w:r>
          </w:p>
        </w:tc>
        <w:tc>
          <w:tcPr>
            <w:tcW w:w="3460" w:type="dxa"/>
            <w:shd w:val="clear" w:color="auto" w:fill="auto"/>
          </w:tcPr>
          <w:p w:rsidR="002561A9" w:rsidRPr="00867E57" w:rsidRDefault="002561A9" w:rsidP="002561A9">
            <w:pPr>
              <w:spacing w:line="100" w:lineRule="atLeas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 xml:space="preserve">Pašvaldību saņemtie valsts budžeta </w:t>
            </w:r>
            <w:proofErr w:type="spellStart"/>
            <w:r w:rsidRPr="00867E57">
              <w:rPr>
                <w:rFonts w:ascii="Times New Roman" w:eastAsia="Times New Roman" w:hAnsi="Times New Roman" w:cs="Times New Roman"/>
                <w:kern w:val="1"/>
                <w:sz w:val="24"/>
                <w:szCs w:val="24"/>
                <w:lang w:eastAsia="ar-SA"/>
              </w:rPr>
              <w:t>transferti</w:t>
            </w:r>
            <w:proofErr w:type="spellEnd"/>
            <w:r w:rsidRPr="00867E57">
              <w:rPr>
                <w:rFonts w:ascii="Times New Roman" w:eastAsia="Times New Roman" w:hAnsi="Times New Roman" w:cs="Times New Roman"/>
                <w:kern w:val="1"/>
                <w:sz w:val="24"/>
                <w:szCs w:val="24"/>
                <w:lang w:eastAsia="ar-SA"/>
              </w:rPr>
              <w:t xml:space="preserve"> noteiktam mērķim</w:t>
            </w:r>
          </w:p>
        </w:tc>
        <w:tc>
          <w:tcPr>
            <w:tcW w:w="2077" w:type="dxa"/>
            <w:shd w:val="clear" w:color="auto" w:fill="auto"/>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93 869,00</w:t>
            </w:r>
          </w:p>
        </w:tc>
        <w:tc>
          <w:tcPr>
            <w:tcW w:w="1623"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p>
        </w:tc>
        <w:tc>
          <w:tcPr>
            <w:tcW w:w="1683" w:type="dxa"/>
            <w:shd w:val="clear" w:color="auto" w:fill="auto"/>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93 869,00</w:t>
            </w:r>
          </w:p>
        </w:tc>
      </w:tr>
      <w:tr w:rsidR="002561A9" w:rsidRPr="00867E57" w:rsidTr="002561A9">
        <w:trPr>
          <w:trHeight w:val="553"/>
        </w:trPr>
        <w:tc>
          <w:tcPr>
            <w:tcW w:w="1357" w:type="dxa"/>
            <w:shd w:val="clear" w:color="auto" w:fill="D9D9D9"/>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II</w:t>
            </w:r>
          </w:p>
        </w:tc>
        <w:tc>
          <w:tcPr>
            <w:tcW w:w="3460" w:type="dxa"/>
            <w:shd w:val="clear" w:color="auto" w:fill="D9D9D9"/>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KĀRTĒJIE GADA IZDEVUMI</w:t>
            </w:r>
          </w:p>
        </w:tc>
        <w:tc>
          <w:tcPr>
            <w:tcW w:w="2077"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119 024,00</w:t>
            </w:r>
          </w:p>
        </w:tc>
        <w:tc>
          <w:tcPr>
            <w:tcW w:w="1623"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p>
        </w:tc>
        <w:tc>
          <w:tcPr>
            <w:tcW w:w="1683"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86 682,00</w:t>
            </w:r>
          </w:p>
        </w:tc>
      </w:tr>
      <w:tr w:rsidR="002561A9" w:rsidRPr="00867E57" w:rsidTr="002561A9">
        <w:tc>
          <w:tcPr>
            <w:tcW w:w="1357" w:type="dxa"/>
            <w:shd w:val="clear" w:color="auto" w:fill="auto"/>
          </w:tcPr>
          <w:p w:rsidR="002561A9" w:rsidRPr="00867E57" w:rsidRDefault="002561A9" w:rsidP="002561A9">
            <w:pPr>
              <w:spacing w:line="100" w:lineRule="atLeas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04.000</w:t>
            </w:r>
          </w:p>
        </w:tc>
        <w:tc>
          <w:tcPr>
            <w:tcW w:w="3460" w:type="dxa"/>
            <w:shd w:val="clear" w:color="auto" w:fill="auto"/>
          </w:tcPr>
          <w:p w:rsidR="002561A9" w:rsidRPr="00867E57" w:rsidRDefault="002561A9" w:rsidP="002561A9">
            <w:pPr>
              <w:spacing w:line="100" w:lineRule="atLeas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Ekonomiskā darbība</w:t>
            </w:r>
          </w:p>
        </w:tc>
        <w:tc>
          <w:tcPr>
            <w:tcW w:w="2077" w:type="dxa"/>
            <w:shd w:val="clear" w:color="auto" w:fill="auto"/>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113 501,00</w:t>
            </w:r>
          </w:p>
        </w:tc>
        <w:tc>
          <w:tcPr>
            <w:tcW w:w="1623"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-29 197,00</w:t>
            </w:r>
          </w:p>
        </w:tc>
        <w:tc>
          <w:tcPr>
            <w:tcW w:w="1683" w:type="dxa"/>
            <w:shd w:val="clear" w:color="auto" w:fill="auto"/>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84 304,00</w:t>
            </w:r>
          </w:p>
        </w:tc>
      </w:tr>
      <w:tr w:rsidR="002561A9" w:rsidRPr="00867E57" w:rsidTr="002561A9">
        <w:tc>
          <w:tcPr>
            <w:tcW w:w="1357" w:type="dxa"/>
            <w:shd w:val="clear" w:color="auto" w:fill="auto"/>
          </w:tcPr>
          <w:p w:rsidR="002561A9" w:rsidRPr="00867E57" w:rsidRDefault="002561A9" w:rsidP="002561A9">
            <w:pPr>
              <w:spacing w:line="100" w:lineRule="atLeas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05.000</w:t>
            </w:r>
          </w:p>
        </w:tc>
        <w:tc>
          <w:tcPr>
            <w:tcW w:w="3460" w:type="dxa"/>
            <w:shd w:val="clear" w:color="auto" w:fill="auto"/>
          </w:tcPr>
          <w:p w:rsidR="002561A9" w:rsidRPr="00867E57" w:rsidRDefault="002561A9" w:rsidP="002561A9">
            <w:pPr>
              <w:spacing w:line="100" w:lineRule="atLeas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Vides aizsardzība</w:t>
            </w:r>
          </w:p>
        </w:tc>
        <w:tc>
          <w:tcPr>
            <w:tcW w:w="2077" w:type="dxa"/>
            <w:shd w:val="clear" w:color="auto" w:fill="auto"/>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5 523,00</w:t>
            </w:r>
          </w:p>
        </w:tc>
        <w:tc>
          <w:tcPr>
            <w:tcW w:w="1623"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-145,00</w:t>
            </w:r>
          </w:p>
        </w:tc>
        <w:tc>
          <w:tcPr>
            <w:tcW w:w="1683" w:type="dxa"/>
            <w:shd w:val="clear" w:color="auto" w:fill="auto"/>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5 378,00</w:t>
            </w:r>
          </w:p>
        </w:tc>
      </w:tr>
      <w:tr w:rsidR="002561A9" w:rsidRPr="00867E57" w:rsidTr="002561A9">
        <w:tc>
          <w:tcPr>
            <w:tcW w:w="1357" w:type="dxa"/>
            <w:shd w:val="clear" w:color="auto" w:fill="auto"/>
            <w:vAlign w:val="center"/>
          </w:tcPr>
          <w:p w:rsidR="002561A9" w:rsidRPr="00867E57" w:rsidRDefault="002561A9" w:rsidP="002561A9">
            <w:pPr>
              <w:suppressAutoHyphens w:val="0"/>
              <w:spacing w:after="200"/>
              <w:contextualSpacing/>
              <w:rPr>
                <w:rFonts w:ascii="Times New Roman" w:eastAsia="Calibri" w:hAnsi="Times New Roman" w:cs="Times New Roman"/>
                <w:b/>
              </w:rPr>
            </w:pPr>
            <w:r w:rsidRPr="00867E57">
              <w:rPr>
                <w:rFonts w:ascii="Times New Roman" w:eastAsia="Calibri" w:hAnsi="Times New Roman" w:cs="Times New Roman"/>
                <w:b/>
              </w:rPr>
              <w:t>F20010000 AB</w:t>
            </w:r>
          </w:p>
        </w:tc>
        <w:tc>
          <w:tcPr>
            <w:tcW w:w="3460" w:type="dxa"/>
            <w:shd w:val="clear" w:color="auto" w:fill="auto"/>
            <w:vAlign w:val="center"/>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Naudas līdzekļu atlikums perioda beigās</w:t>
            </w:r>
          </w:p>
        </w:tc>
        <w:tc>
          <w:tcPr>
            <w:tcW w:w="2077" w:type="dxa"/>
            <w:shd w:val="clear" w:color="auto" w:fill="auto"/>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10 068,00</w:t>
            </w:r>
          </w:p>
        </w:tc>
        <w:tc>
          <w:tcPr>
            <w:tcW w:w="1623"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p>
        </w:tc>
        <w:tc>
          <w:tcPr>
            <w:tcW w:w="1683" w:type="dxa"/>
            <w:shd w:val="clear" w:color="auto" w:fill="auto"/>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39 915,00</w:t>
            </w:r>
          </w:p>
        </w:tc>
      </w:tr>
    </w:tbl>
    <w:p w:rsidR="002561A9" w:rsidRPr="00867E57" w:rsidRDefault="002561A9" w:rsidP="002561A9">
      <w:pPr>
        <w:suppressAutoHyphens w:val="0"/>
        <w:spacing w:line="240" w:lineRule="auto"/>
        <w:ind w:left="993"/>
        <w:contextualSpacing/>
        <w:jc w:val="both"/>
        <w:rPr>
          <w:rFonts w:ascii="Times New Roman" w:eastAsia="Calibri" w:hAnsi="Times New Roman" w:cs="Times New Roman"/>
          <w:sz w:val="24"/>
          <w:szCs w:val="24"/>
        </w:rPr>
      </w:pPr>
    </w:p>
    <w:p w:rsidR="002561A9" w:rsidRDefault="00554738" w:rsidP="002561A9">
      <w:pPr>
        <w:suppressAutoHyphens w:val="0"/>
        <w:spacing w:line="240" w:lineRule="auto"/>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54738" w:rsidRPr="00867E57" w:rsidRDefault="00554738" w:rsidP="002561A9">
      <w:pPr>
        <w:suppressAutoHyphens w:val="0"/>
        <w:spacing w:line="240" w:lineRule="auto"/>
        <w:ind w:left="993"/>
        <w:contextualSpacing/>
        <w:jc w:val="both"/>
        <w:rPr>
          <w:rFonts w:ascii="Times New Roman" w:eastAsia="Calibri" w:hAnsi="Times New Roman" w:cs="Times New Roman"/>
          <w:sz w:val="24"/>
          <w:szCs w:val="24"/>
        </w:rPr>
      </w:pPr>
    </w:p>
    <w:p w:rsidR="002561A9" w:rsidRPr="00B94D54" w:rsidRDefault="002561A9" w:rsidP="002561A9">
      <w:pPr>
        <w:suppressAutoHyphens w:val="0"/>
        <w:autoSpaceDE w:val="0"/>
        <w:autoSpaceDN w:val="0"/>
        <w:adjustRightInd w:val="0"/>
        <w:spacing w:line="23" w:lineRule="atLeast"/>
        <w:jc w:val="both"/>
        <w:rPr>
          <w:rFonts w:ascii="Times New Roman" w:hAnsi="Times New Roman" w:cs="Times New Roman"/>
          <w:sz w:val="24"/>
        </w:rPr>
      </w:pPr>
      <w:r w:rsidRPr="00B94D54">
        <w:rPr>
          <w:rFonts w:ascii="Times New Roman" w:hAnsi="Times New Roman" w:cs="Times New Roman"/>
          <w:sz w:val="24"/>
        </w:rPr>
        <w:t>Domes priekšsēdētāja</w:t>
      </w:r>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r w:rsidRPr="00B94D54">
        <w:rPr>
          <w:rFonts w:ascii="Times New Roman" w:hAnsi="Times New Roman" w:cs="Times New Roman"/>
          <w:sz w:val="24"/>
        </w:rPr>
        <w:tab/>
      </w:r>
      <w:proofErr w:type="spellStart"/>
      <w:r w:rsidRPr="00B94D54">
        <w:rPr>
          <w:rFonts w:ascii="Times New Roman" w:hAnsi="Times New Roman" w:cs="Times New Roman"/>
          <w:sz w:val="24"/>
        </w:rPr>
        <w:t>E.Kārkliņa</w:t>
      </w:r>
      <w:proofErr w:type="spellEnd"/>
    </w:p>
    <w:p w:rsidR="002561A9" w:rsidRPr="00B94D54" w:rsidRDefault="002561A9" w:rsidP="002561A9">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p w:rsidR="00786257" w:rsidRPr="00867E57" w:rsidRDefault="00786257" w:rsidP="002561A9">
      <w:pPr>
        <w:suppressAutoHyphens w:val="0"/>
        <w:spacing w:line="240" w:lineRule="auto"/>
        <w:ind w:left="993"/>
        <w:contextualSpacing/>
        <w:jc w:val="both"/>
        <w:rPr>
          <w:rFonts w:ascii="Times New Roman" w:eastAsia="Calibri" w:hAnsi="Times New Roman" w:cs="Times New Roman"/>
          <w:sz w:val="24"/>
          <w:szCs w:val="24"/>
        </w:rPr>
      </w:pPr>
    </w:p>
    <w:p w:rsidR="002561A9" w:rsidRPr="00867E57" w:rsidRDefault="002561A9" w:rsidP="002561A9">
      <w:pPr>
        <w:suppressAutoHyphens w:val="0"/>
        <w:spacing w:line="240" w:lineRule="auto"/>
        <w:ind w:left="993"/>
        <w:contextualSpacing/>
        <w:jc w:val="both"/>
        <w:rPr>
          <w:rFonts w:ascii="Times New Roman" w:eastAsia="Calibri" w:hAnsi="Times New Roman" w:cs="Times New Roman"/>
          <w:sz w:val="24"/>
          <w:szCs w:val="24"/>
        </w:rPr>
      </w:pPr>
    </w:p>
    <w:p w:rsidR="002561A9" w:rsidRPr="00867E57" w:rsidRDefault="002561A9" w:rsidP="002561A9">
      <w:pPr>
        <w:suppressAutoHyphens w:val="0"/>
        <w:spacing w:line="240" w:lineRule="auto"/>
        <w:ind w:left="993"/>
        <w:contextualSpacing/>
        <w:jc w:val="both"/>
        <w:rPr>
          <w:rFonts w:ascii="Times New Roman" w:eastAsia="Calibri" w:hAnsi="Times New Roman" w:cs="Times New Roman"/>
          <w:sz w:val="24"/>
          <w:szCs w:val="24"/>
        </w:rPr>
      </w:pPr>
    </w:p>
    <w:p w:rsidR="002561A9" w:rsidRPr="00867E57" w:rsidRDefault="002561A9" w:rsidP="002561A9">
      <w:pPr>
        <w:suppressAutoHyphens w:val="0"/>
        <w:spacing w:line="240" w:lineRule="auto"/>
        <w:ind w:left="993"/>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br w:type="page"/>
      </w:r>
    </w:p>
    <w:p w:rsidR="002561A9" w:rsidRPr="00867E57" w:rsidRDefault="002561A9" w:rsidP="002561A9">
      <w:pPr>
        <w:suppressAutoHyphens w:val="0"/>
        <w:spacing w:line="240" w:lineRule="auto"/>
        <w:ind w:left="993"/>
        <w:contextualSpacing/>
        <w:jc w:val="right"/>
        <w:rPr>
          <w:rFonts w:ascii="Times New Roman" w:eastAsia="Calibri" w:hAnsi="Times New Roman" w:cs="Times New Roman"/>
          <w:sz w:val="20"/>
          <w:szCs w:val="20"/>
        </w:rPr>
      </w:pPr>
      <w:r w:rsidRPr="00867E57">
        <w:rPr>
          <w:rFonts w:ascii="Times New Roman" w:eastAsia="Calibri" w:hAnsi="Times New Roman" w:cs="Times New Roman"/>
          <w:sz w:val="20"/>
          <w:szCs w:val="20"/>
        </w:rPr>
        <w:lastRenderedPageBreak/>
        <w:t>3.pielikums</w:t>
      </w:r>
    </w:p>
    <w:p w:rsidR="002561A9" w:rsidRPr="00867E57" w:rsidRDefault="002561A9" w:rsidP="002561A9">
      <w:pPr>
        <w:suppressAutoHyphens w:val="0"/>
        <w:spacing w:line="240" w:lineRule="auto"/>
        <w:ind w:left="993"/>
        <w:contextualSpacing/>
        <w:jc w:val="right"/>
        <w:rPr>
          <w:rFonts w:ascii="Times New Roman" w:eastAsia="Calibri" w:hAnsi="Times New Roman" w:cs="Times New Roman"/>
          <w:sz w:val="20"/>
          <w:szCs w:val="20"/>
        </w:rPr>
      </w:pPr>
      <w:r w:rsidRPr="00867E57">
        <w:rPr>
          <w:rFonts w:ascii="Times New Roman" w:eastAsia="Calibri" w:hAnsi="Times New Roman" w:cs="Times New Roman"/>
          <w:sz w:val="20"/>
          <w:szCs w:val="20"/>
        </w:rPr>
        <w:t xml:space="preserve">Rojas novada domes 19.12.2017. </w:t>
      </w:r>
    </w:p>
    <w:p w:rsidR="002561A9" w:rsidRPr="00867E57" w:rsidRDefault="002561A9" w:rsidP="002561A9">
      <w:pPr>
        <w:suppressAutoHyphens w:val="0"/>
        <w:spacing w:line="240" w:lineRule="auto"/>
        <w:ind w:left="993"/>
        <w:contextualSpacing/>
        <w:jc w:val="right"/>
        <w:rPr>
          <w:rFonts w:ascii="Times New Roman" w:eastAsia="Calibri" w:hAnsi="Times New Roman" w:cs="Times New Roman"/>
          <w:sz w:val="20"/>
          <w:szCs w:val="20"/>
        </w:rPr>
      </w:pPr>
      <w:r w:rsidRPr="00867E57">
        <w:rPr>
          <w:rFonts w:ascii="Times New Roman" w:eastAsia="Calibri" w:hAnsi="Times New Roman" w:cs="Times New Roman"/>
          <w:sz w:val="20"/>
          <w:szCs w:val="20"/>
        </w:rPr>
        <w:t xml:space="preserve"> saistošajiem noteikumiem Nr.14/2017</w:t>
      </w:r>
    </w:p>
    <w:p w:rsidR="002561A9" w:rsidRPr="00867E57" w:rsidRDefault="002561A9" w:rsidP="002561A9">
      <w:pPr>
        <w:suppressAutoHyphens w:val="0"/>
        <w:spacing w:line="240" w:lineRule="auto"/>
        <w:ind w:left="993"/>
        <w:contextualSpacing/>
        <w:jc w:val="right"/>
        <w:rPr>
          <w:rFonts w:ascii="Times New Roman" w:eastAsia="Calibri" w:hAnsi="Times New Roman" w:cs="Times New Roman"/>
          <w:sz w:val="24"/>
          <w:szCs w:val="24"/>
        </w:rPr>
      </w:pPr>
    </w:p>
    <w:p w:rsidR="002561A9" w:rsidRPr="00867E57" w:rsidRDefault="002561A9" w:rsidP="002561A9">
      <w:pPr>
        <w:suppressAutoHyphens w:val="0"/>
        <w:spacing w:line="240" w:lineRule="auto"/>
        <w:ind w:left="993"/>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 xml:space="preserve">Rojas novada pašvaldības 2017. gada </w:t>
      </w:r>
      <w:bookmarkStart w:id="3" w:name="_Hlk481571923"/>
      <w:r w:rsidRPr="00867E57">
        <w:rPr>
          <w:rFonts w:ascii="Times New Roman" w:eastAsia="Calibri" w:hAnsi="Times New Roman" w:cs="Times New Roman"/>
          <w:b/>
          <w:sz w:val="24"/>
          <w:szCs w:val="24"/>
        </w:rPr>
        <w:t>ziedojumu un dāvinājumu budžets</w:t>
      </w:r>
      <w:bookmarkEnd w:id="3"/>
    </w:p>
    <w:p w:rsidR="002561A9" w:rsidRPr="00867E57" w:rsidRDefault="002561A9" w:rsidP="002561A9">
      <w:pPr>
        <w:suppressAutoHyphens w:val="0"/>
        <w:spacing w:line="240" w:lineRule="auto"/>
        <w:ind w:left="993"/>
        <w:contextualSpacing/>
        <w:jc w:val="center"/>
        <w:rPr>
          <w:rFonts w:ascii="Times New Roman" w:eastAsia="Calibri" w:hAnsi="Times New Roman" w:cs="Times New Roman"/>
          <w:b/>
          <w:sz w:val="28"/>
          <w:szCs w:val="28"/>
        </w:rPr>
      </w:pPr>
    </w:p>
    <w:tbl>
      <w:tblPr>
        <w:tblW w:w="100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3483"/>
        <w:gridCol w:w="1865"/>
        <w:gridCol w:w="1409"/>
        <w:gridCol w:w="1683"/>
      </w:tblGrid>
      <w:tr w:rsidR="002561A9" w:rsidRPr="00867E57" w:rsidTr="002561A9">
        <w:tc>
          <w:tcPr>
            <w:tcW w:w="1618" w:type="dxa"/>
            <w:shd w:val="clear" w:color="auto" w:fill="A6A6A6"/>
            <w:vAlign w:val="center"/>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Kods/numurs pēc kārtas</w:t>
            </w:r>
          </w:p>
        </w:tc>
        <w:tc>
          <w:tcPr>
            <w:tcW w:w="3483" w:type="dxa"/>
            <w:shd w:val="clear" w:color="auto" w:fill="A6A6A6"/>
            <w:vAlign w:val="center"/>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Pozīcijas nosaukums</w:t>
            </w:r>
          </w:p>
        </w:tc>
        <w:tc>
          <w:tcPr>
            <w:tcW w:w="1865" w:type="dxa"/>
            <w:shd w:val="clear" w:color="auto" w:fill="A6A6A6"/>
            <w:vAlign w:val="center"/>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 xml:space="preserve">Apstiprinātais 2017. gada plāns, </w:t>
            </w:r>
            <w:proofErr w:type="spellStart"/>
            <w:r w:rsidRPr="00867E57">
              <w:rPr>
                <w:rFonts w:ascii="Times New Roman" w:eastAsia="Calibri" w:hAnsi="Times New Roman" w:cs="Times New Roman"/>
                <w:b/>
                <w:i/>
                <w:sz w:val="24"/>
                <w:szCs w:val="24"/>
              </w:rPr>
              <w:t>euro</w:t>
            </w:r>
            <w:proofErr w:type="spellEnd"/>
          </w:p>
        </w:tc>
        <w:tc>
          <w:tcPr>
            <w:tcW w:w="1409" w:type="dxa"/>
            <w:shd w:val="clear" w:color="auto" w:fill="A6A6A6"/>
            <w:vAlign w:val="center"/>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 xml:space="preserve">Grozījumi, </w:t>
            </w:r>
            <w:proofErr w:type="spellStart"/>
            <w:r w:rsidRPr="00867E57">
              <w:rPr>
                <w:rFonts w:ascii="Times New Roman" w:eastAsia="Calibri" w:hAnsi="Times New Roman" w:cs="Times New Roman"/>
                <w:b/>
                <w:sz w:val="24"/>
                <w:szCs w:val="24"/>
              </w:rPr>
              <w:t>euro</w:t>
            </w:r>
            <w:proofErr w:type="spellEnd"/>
          </w:p>
        </w:tc>
        <w:tc>
          <w:tcPr>
            <w:tcW w:w="1683" w:type="dxa"/>
            <w:shd w:val="clear" w:color="auto" w:fill="A6A6A6"/>
            <w:vAlign w:val="center"/>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 xml:space="preserve">Apstiprinātais 2017. gada plāns ar grozījumiem, </w:t>
            </w:r>
            <w:proofErr w:type="spellStart"/>
            <w:r w:rsidRPr="00867E57">
              <w:rPr>
                <w:rFonts w:ascii="Times New Roman" w:eastAsia="Calibri" w:hAnsi="Times New Roman" w:cs="Times New Roman"/>
                <w:b/>
                <w:sz w:val="24"/>
                <w:szCs w:val="24"/>
              </w:rPr>
              <w:t>euro</w:t>
            </w:r>
            <w:proofErr w:type="spellEnd"/>
          </w:p>
        </w:tc>
      </w:tr>
      <w:tr w:rsidR="002561A9" w:rsidRPr="00867E57" w:rsidTr="002561A9">
        <w:tc>
          <w:tcPr>
            <w:tcW w:w="1618" w:type="dxa"/>
            <w:shd w:val="clear" w:color="auto" w:fill="D9D9D9"/>
            <w:vAlign w:val="center"/>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I</w:t>
            </w:r>
          </w:p>
        </w:tc>
        <w:tc>
          <w:tcPr>
            <w:tcW w:w="3483" w:type="dxa"/>
            <w:shd w:val="clear" w:color="auto" w:fill="D9D9D9"/>
            <w:vAlign w:val="center"/>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IEŅĒMUMI UN GADA SĀKUMA ATLIKUMS KOPĀ</w:t>
            </w:r>
          </w:p>
        </w:tc>
        <w:tc>
          <w:tcPr>
            <w:tcW w:w="1865"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8 879,00</w:t>
            </w:r>
          </w:p>
        </w:tc>
        <w:tc>
          <w:tcPr>
            <w:tcW w:w="1409"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p>
        </w:tc>
        <w:tc>
          <w:tcPr>
            <w:tcW w:w="1683"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9 382,00</w:t>
            </w:r>
          </w:p>
        </w:tc>
      </w:tr>
      <w:tr w:rsidR="002561A9" w:rsidRPr="00867E57" w:rsidTr="002561A9">
        <w:trPr>
          <w:trHeight w:val="520"/>
        </w:trPr>
        <w:tc>
          <w:tcPr>
            <w:tcW w:w="1618" w:type="dxa"/>
            <w:shd w:val="clear" w:color="auto" w:fill="D9D9D9"/>
            <w:vAlign w:val="center"/>
          </w:tcPr>
          <w:p w:rsidR="002561A9" w:rsidRPr="00867E57" w:rsidRDefault="002561A9" w:rsidP="002561A9">
            <w:pPr>
              <w:suppressAutoHyphens w:val="0"/>
              <w:spacing w:after="200"/>
              <w:contextualSpacing/>
              <w:rPr>
                <w:rFonts w:ascii="Times New Roman" w:eastAsia="Calibri" w:hAnsi="Times New Roman" w:cs="Times New Roman"/>
                <w:b/>
                <w:sz w:val="20"/>
                <w:szCs w:val="20"/>
              </w:rPr>
            </w:pPr>
            <w:r w:rsidRPr="00867E57">
              <w:rPr>
                <w:rFonts w:ascii="Times New Roman" w:eastAsia="Calibri" w:hAnsi="Times New Roman" w:cs="Times New Roman"/>
                <w:b/>
                <w:sz w:val="20"/>
                <w:szCs w:val="20"/>
              </w:rPr>
              <w:t>F20010000 AS</w:t>
            </w:r>
          </w:p>
        </w:tc>
        <w:tc>
          <w:tcPr>
            <w:tcW w:w="3483" w:type="dxa"/>
            <w:shd w:val="clear" w:color="auto" w:fill="D9D9D9"/>
            <w:vAlign w:val="center"/>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Naudas līdzekļu atlikums uz gada sākumu</w:t>
            </w:r>
          </w:p>
        </w:tc>
        <w:tc>
          <w:tcPr>
            <w:tcW w:w="1865"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7 124,00</w:t>
            </w:r>
          </w:p>
        </w:tc>
        <w:tc>
          <w:tcPr>
            <w:tcW w:w="1409"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p>
        </w:tc>
        <w:tc>
          <w:tcPr>
            <w:tcW w:w="1683"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7 124,00</w:t>
            </w:r>
          </w:p>
        </w:tc>
      </w:tr>
      <w:tr w:rsidR="002561A9" w:rsidRPr="00867E57" w:rsidTr="002561A9">
        <w:trPr>
          <w:trHeight w:val="555"/>
        </w:trPr>
        <w:tc>
          <w:tcPr>
            <w:tcW w:w="1618" w:type="dxa"/>
            <w:shd w:val="clear" w:color="auto" w:fill="D9D9D9"/>
            <w:vAlign w:val="center"/>
          </w:tcPr>
          <w:p w:rsidR="002561A9" w:rsidRPr="00867E57" w:rsidRDefault="002561A9" w:rsidP="002561A9">
            <w:pPr>
              <w:suppressAutoHyphens w:val="0"/>
              <w:spacing w:after="200"/>
              <w:contextualSpacing/>
              <w:rPr>
                <w:rFonts w:ascii="Times New Roman" w:eastAsia="Calibri" w:hAnsi="Times New Roman" w:cs="Times New Roman"/>
                <w:sz w:val="24"/>
                <w:szCs w:val="24"/>
              </w:rPr>
            </w:pPr>
            <w:r w:rsidRPr="00867E57">
              <w:rPr>
                <w:rFonts w:ascii="Times New Roman" w:eastAsia="Calibri" w:hAnsi="Times New Roman" w:cs="Times New Roman"/>
                <w:sz w:val="24"/>
                <w:szCs w:val="24"/>
              </w:rPr>
              <w:t>1.0</w:t>
            </w:r>
          </w:p>
        </w:tc>
        <w:tc>
          <w:tcPr>
            <w:tcW w:w="3483" w:type="dxa"/>
            <w:shd w:val="clear" w:color="auto" w:fill="D9D9D9"/>
            <w:vAlign w:val="center"/>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KĀRTĒJIE GADA IEŅĒMUMI</w:t>
            </w:r>
          </w:p>
        </w:tc>
        <w:tc>
          <w:tcPr>
            <w:tcW w:w="1865"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1 755,00</w:t>
            </w:r>
          </w:p>
        </w:tc>
        <w:tc>
          <w:tcPr>
            <w:tcW w:w="1409"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p>
        </w:tc>
        <w:tc>
          <w:tcPr>
            <w:tcW w:w="1683"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2 258,00</w:t>
            </w:r>
          </w:p>
        </w:tc>
      </w:tr>
      <w:tr w:rsidR="002561A9" w:rsidRPr="00867E57" w:rsidTr="002561A9">
        <w:tc>
          <w:tcPr>
            <w:tcW w:w="1618" w:type="dxa"/>
            <w:shd w:val="clear" w:color="auto" w:fill="auto"/>
          </w:tcPr>
          <w:p w:rsidR="002561A9" w:rsidRPr="00867E57" w:rsidRDefault="002561A9" w:rsidP="002561A9">
            <w:pPr>
              <w:suppressAutoHyphens w:val="0"/>
              <w:spacing w:after="200"/>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23.0.0.0.</w:t>
            </w:r>
          </w:p>
        </w:tc>
        <w:tc>
          <w:tcPr>
            <w:tcW w:w="3483" w:type="dxa"/>
            <w:shd w:val="clear" w:color="auto" w:fill="auto"/>
          </w:tcPr>
          <w:p w:rsidR="002561A9" w:rsidRPr="00867E57" w:rsidRDefault="002561A9" w:rsidP="002561A9">
            <w:pPr>
              <w:suppressAutoHyphens w:val="0"/>
              <w:spacing w:after="200"/>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Saņemtie ziedojumi un dāvinājumi no juridiski personu</w:t>
            </w:r>
          </w:p>
        </w:tc>
        <w:tc>
          <w:tcPr>
            <w:tcW w:w="1865"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500,00</w:t>
            </w:r>
          </w:p>
        </w:tc>
        <w:tc>
          <w:tcPr>
            <w:tcW w:w="1409"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p>
        </w:tc>
        <w:tc>
          <w:tcPr>
            <w:tcW w:w="1683"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500,00</w:t>
            </w:r>
          </w:p>
        </w:tc>
      </w:tr>
      <w:tr w:rsidR="002561A9" w:rsidRPr="00867E57" w:rsidTr="002561A9">
        <w:tc>
          <w:tcPr>
            <w:tcW w:w="1618" w:type="dxa"/>
            <w:shd w:val="clear" w:color="auto" w:fill="auto"/>
          </w:tcPr>
          <w:p w:rsidR="002561A9" w:rsidRPr="00867E57" w:rsidRDefault="002561A9" w:rsidP="002561A9">
            <w:pPr>
              <w:suppressAutoHyphens w:val="0"/>
              <w:spacing w:after="200"/>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23.5.0.0.</w:t>
            </w:r>
          </w:p>
        </w:tc>
        <w:tc>
          <w:tcPr>
            <w:tcW w:w="3483" w:type="dxa"/>
            <w:shd w:val="clear" w:color="auto" w:fill="auto"/>
          </w:tcPr>
          <w:p w:rsidR="002561A9" w:rsidRPr="00867E57" w:rsidRDefault="002561A9" w:rsidP="002561A9">
            <w:pPr>
              <w:suppressAutoHyphens w:val="0"/>
              <w:spacing w:after="200"/>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Saņemtie ziedojumi un dāvinājumi no fizisko personu</w:t>
            </w:r>
          </w:p>
        </w:tc>
        <w:tc>
          <w:tcPr>
            <w:tcW w:w="1865"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1 255,00</w:t>
            </w:r>
          </w:p>
        </w:tc>
        <w:tc>
          <w:tcPr>
            <w:tcW w:w="1409"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+503,00</w:t>
            </w:r>
          </w:p>
        </w:tc>
        <w:tc>
          <w:tcPr>
            <w:tcW w:w="1683"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1 758,00</w:t>
            </w:r>
          </w:p>
        </w:tc>
      </w:tr>
      <w:tr w:rsidR="002561A9" w:rsidRPr="00867E57" w:rsidTr="002561A9">
        <w:trPr>
          <w:trHeight w:val="553"/>
        </w:trPr>
        <w:tc>
          <w:tcPr>
            <w:tcW w:w="1618" w:type="dxa"/>
            <w:shd w:val="clear" w:color="auto" w:fill="D9D9D9"/>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II</w:t>
            </w:r>
          </w:p>
        </w:tc>
        <w:tc>
          <w:tcPr>
            <w:tcW w:w="3483" w:type="dxa"/>
            <w:shd w:val="clear" w:color="auto" w:fill="D9D9D9"/>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KĀRTĒJIE GADA IZDEVUMI</w:t>
            </w:r>
          </w:p>
        </w:tc>
        <w:tc>
          <w:tcPr>
            <w:tcW w:w="1865"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8 879,00</w:t>
            </w:r>
          </w:p>
        </w:tc>
        <w:tc>
          <w:tcPr>
            <w:tcW w:w="1409"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p>
        </w:tc>
        <w:tc>
          <w:tcPr>
            <w:tcW w:w="1683" w:type="dxa"/>
            <w:shd w:val="clear" w:color="auto" w:fill="D9D9D9"/>
          </w:tcPr>
          <w:p w:rsidR="002561A9" w:rsidRPr="00867E57" w:rsidRDefault="002561A9" w:rsidP="002561A9">
            <w:pPr>
              <w:suppressAutoHyphens w:val="0"/>
              <w:spacing w:after="200"/>
              <w:contextualSpacing/>
              <w:jc w:val="center"/>
              <w:rPr>
                <w:rFonts w:ascii="Times New Roman" w:eastAsia="Calibri" w:hAnsi="Times New Roman" w:cs="Times New Roman"/>
                <w:b/>
                <w:sz w:val="24"/>
                <w:szCs w:val="24"/>
              </w:rPr>
            </w:pPr>
            <w:r w:rsidRPr="00867E57">
              <w:rPr>
                <w:rFonts w:ascii="Times New Roman" w:eastAsia="Calibri" w:hAnsi="Times New Roman" w:cs="Times New Roman"/>
                <w:b/>
                <w:sz w:val="24"/>
                <w:szCs w:val="24"/>
              </w:rPr>
              <w:t>2 027,00</w:t>
            </w:r>
          </w:p>
        </w:tc>
      </w:tr>
      <w:tr w:rsidR="002561A9" w:rsidRPr="00867E57" w:rsidTr="002561A9">
        <w:tc>
          <w:tcPr>
            <w:tcW w:w="1618" w:type="dxa"/>
            <w:shd w:val="clear" w:color="auto" w:fill="auto"/>
          </w:tcPr>
          <w:p w:rsidR="002561A9" w:rsidRPr="00867E57" w:rsidRDefault="002561A9" w:rsidP="002561A9">
            <w:pPr>
              <w:suppressAutoHyphens w:val="0"/>
              <w:spacing w:after="200"/>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08.000</w:t>
            </w:r>
          </w:p>
        </w:tc>
        <w:tc>
          <w:tcPr>
            <w:tcW w:w="3483" w:type="dxa"/>
            <w:shd w:val="clear" w:color="auto" w:fill="auto"/>
          </w:tcPr>
          <w:p w:rsidR="002561A9" w:rsidRPr="00867E57" w:rsidRDefault="002561A9" w:rsidP="002561A9">
            <w:pPr>
              <w:suppressAutoHyphens w:val="0"/>
              <w:spacing w:after="200"/>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Atpūta, kultūra un reliģija</w:t>
            </w:r>
          </w:p>
        </w:tc>
        <w:tc>
          <w:tcPr>
            <w:tcW w:w="1865"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77,00</w:t>
            </w:r>
          </w:p>
        </w:tc>
        <w:tc>
          <w:tcPr>
            <w:tcW w:w="1409"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-77,00</w:t>
            </w:r>
          </w:p>
        </w:tc>
        <w:tc>
          <w:tcPr>
            <w:tcW w:w="1683"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0</w:t>
            </w:r>
          </w:p>
        </w:tc>
      </w:tr>
      <w:tr w:rsidR="002561A9" w:rsidRPr="00867E57" w:rsidTr="002561A9">
        <w:tc>
          <w:tcPr>
            <w:tcW w:w="1618" w:type="dxa"/>
            <w:shd w:val="clear" w:color="auto" w:fill="auto"/>
          </w:tcPr>
          <w:p w:rsidR="002561A9" w:rsidRPr="00867E57" w:rsidRDefault="002561A9" w:rsidP="002561A9">
            <w:pPr>
              <w:suppressAutoHyphens w:val="0"/>
              <w:spacing w:after="200"/>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09.000</w:t>
            </w:r>
          </w:p>
        </w:tc>
        <w:tc>
          <w:tcPr>
            <w:tcW w:w="3483" w:type="dxa"/>
            <w:shd w:val="clear" w:color="auto" w:fill="auto"/>
          </w:tcPr>
          <w:p w:rsidR="002561A9" w:rsidRPr="00867E57" w:rsidRDefault="002561A9" w:rsidP="002561A9">
            <w:pPr>
              <w:suppressAutoHyphens w:val="0"/>
              <w:spacing w:after="200"/>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Izglītība</w:t>
            </w:r>
          </w:p>
        </w:tc>
        <w:tc>
          <w:tcPr>
            <w:tcW w:w="1865"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1 255,00</w:t>
            </w:r>
          </w:p>
        </w:tc>
        <w:tc>
          <w:tcPr>
            <w:tcW w:w="1409"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p>
        </w:tc>
        <w:tc>
          <w:tcPr>
            <w:tcW w:w="1683"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1 255,00</w:t>
            </w:r>
          </w:p>
        </w:tc>
      </w:tr>
      <w:tr w:rsidR="002561A9" w:rsidRPr="00867E57" w:rsidTr="002561A9">
        <w:tc>
          <w:tcPr>
            <w:tcW w:w="1618" w:type="dxa"/>
            <w:shd w:val="clear" w:color="auto" w:fill="auto"/>
          </w:tcPr>
          <w:p w:rsidR="002561A9" w:rsidRPr="00867E57" w:rsidRDefault="002561A9" w:rsidP="002561A9">
            <w:pPr>
              <w:suppressAutoHyphens w:val="0"/>
              <w:spacing w:after="200"/>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10.000</w:t>
            </w:r>
          </w:p>
        </w:tc>
        <w:tc>
          <w:tcPr>
            <w:tcW w:w="3483" w:type="dxa"/>
            <w:shd w:val="clear" w:color="auto" w:fill="auto"/>
          </w:tcPr>
          <w:p w:rsidR="002561A9" w:rsidRPr="00867E57" w:rsidRDefault="002561A9" w:rsidP="002561A9">
            <w:pPr>
              <w:suppressAutoHyphens w:val="0"/>
              <w:spacing w:after="200"/>
              <w:contextualSpacing/>
              <w:jc w:val="both"/>
              <w:rPr>
                <w:rFonts w:ascii="Times New Roman" w:eastAsia="Calibri" w:hAnsi="Times New Roman" w:cs="Times New Roman"/>
                <w:sz w:val="24"/>
                <w:szCs w:val="24"/>
              </w:rPr>
            </w:pPr>
            <w:r w:rsidRPr="00867E57">
              <w:rPr>
                <w:rFonts w:ascii="Times New Roman" w:eastAsia="Calibri" w:hAnsi="Times New Roman" w:cs="Times New Roman"/>
                <w:sz w:val="24"/>
                <w:szCs w:val="24"/>
              </w:rPr>
              <w:t>Sociālā aizsardzība</w:t>
            </w:r>
          </w:p>
        </w:tc>
        <w:tc>
          <w:tcPr>
            <w:tcW w:w="1865"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7 547,00</w:t>
            </w:r>
          </w:p>
        </w:tc>
        <w:tc>
          <w:tcPr>
            <w:tcW w:w="1409"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-6 775,00</w:t>
            </w:r>
          </w:p>
        </w:tc>
        <w:tc>
          <w:tcPr>
            <w:tcW w:w="1683"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772,00</w:t>
            </w:r>
          </w:p>
        </w:tc>
      </w:tr>
      <w:tr w:rsidR="002561A9" w:rsidRPr="00867E57" w:rsidTr="002561A9">
        <w:tc>
          <w:tcPr>
            <w:tcW w:w="1618" w:type="dxa"/>
            <w:shd w:val="clear" w:color="auto" w:fill="auto"/>
            <w:vAlign w:val="center"/>
          </w:tcPr>
          <w:p w:rsidR="002561A9" w:rsidRPr="00867E57" w:rsidRDefault="002561A9" w:rsidP="002561A9">
            <w:pPr>
              <w:suppressAutoHyphens w:val="0"/>
              <w:spacing w:after="200"/>
              <w:contextualSpacing/>
              <w:rPr>
                <w:rFonts w:ascii="Times New Roman" w:eastAsia="Calibri" w:hAnsi="Times New Roman" w:cs="Times New Roman"/>
                <w:b/>
                <w:sz w:val="20"/>
                <w:szCs w:val="20"/>
              </w:rPr>
            </w:pPr>
            <w:r w:rsidRPr="00867E57">
              <w:rPr>
                <w:rFonts w:ascii="Times New Roman" w:eastAsia="Calibri" w:hAnsi="Times New Roman" w:cs="Times New Roman"/>
                <w:b/>
                <w:sz w:val="20"/>
                <w:szCs w:val="20"/>
              </w:rPr>
              <w:t>F20010000 AB</w:t>
            </w:r>
          </w:p>
        </w:tc>
        <w:tc>
          <w:tcPr>
            <w:tcW w:w="3483" w:type="dxa"/>
            <w:shd w:val="clear" w:color="auto" w:fill="auto"/>
            <w:vAlign w:val="center"/>
          </w:tcPr>
          <w:p w:rsidR="002561A9" w:rsidRPr="00867E57" w:rsidRDefault="002561A9" w:rsidP="002561A9">
            <w:pPr>
              <w:suppressAutoHyphens w:val="0"/>
              <w:spacing w:after="200"/>
              <w:contextualSpacing/>
              <w:rPr>
                <w:rFonts w:ascii="Times New Roman" w:eastAsia="Calibri" w:hAnsi="Times New Roman" w:cs="Times New Roman"/>
                <w:b/>
                <w:sz w:val="24"/>
                <w:szCs w:val="24"/>
              </w:rPr>
            </w:pPr>
            <w:r w:rsidRPr="00867E57">
              <w:rPr>
                <w:rFonts w:ascii="Times New Roman" w:eastAsia="Calibri" w:hAnsi="Times New Roman" w:cs="Times New Roman"/>
                <w:b/>
                <w:sz w:val="24"/>
                <w:szCs w:val="24"/>
              </w:rPr>
              <w:t>Naudas līdzekļu atlikums perioda beigās</w:t>
            </w:r>
          </w:p>
        </w:tc>
        <w:tc>
          <w:tcPr>
            <w:tcW w:w="1865"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0,00</w:t>
            </w:r>
          </w:p>
        </w:tc>
        <w:tc>
          <w:tcPr>
            <w:tcW w:w="1409"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p>
        </w:tc>
        <w:tc>
          <w:tcPr>
            <w:tcW w:w="1683" w:type="dxa"/>
          </w:tcPr>
          <w:p w:rsidR="002561A9" w:rsidRPr="00867E57" w:rsidRDefault="002561A9" w:rsidP="002561A9">
            <w:pPr>
              <w:suppressAutoHyphens w:val="0"/>
              <w:spacing w:after="200"/>
              <w:contextualSpacing/>
              <w:jc w:val="center"/>
              <w:rPr>
                <w:rFonts w:ascii="Times New Roman" w:eastAsia="Calibri" w:hAnsi="Times New Roman" w:cs="Times New Roman"/>
                <w:sz w:val="24"/>
                <w:szCs w:val="24"/>
              </w:rPr>
            </w:pPr>
            <w:r w:rsidRPr="00867E57">
              <w:rPr>
                <w:rFonts w:ascii="Times New Roman" w:eastAsia="Calibri" w:hAnsi="Times New Roman" w:cs="Times New Roman"/>
                <w:sz w:val="24"/>
                <w:szCs w:val="24"/>
              </w:rPr>
              <w:t>7 355,00</w:t>
            </w:r>
          </w:p>
        </w:tc>
      </w:tr>
    </w:tbl>
    <w:p w:rsidR="002561A9" w:rsidRDefault="002561A9" w:rsidP="002561A9">
      <w:pPr>
        <w:suppressAutoHyphens w:val="0"/>
        <w:spacing w:line="240" w:lineRule="auto"/>
        <w:ind w:left="993"/>
        <w:contextualSpacing/>
        <w:jc w:val="both"/>
        <w:rPr>
          <w:rFonts w:ascii="Times New Roman" w:eastAsia="Calibri" w:hAnsi="Times New Roman" w:cs="Times New Roman"/>
          <w:sz w:val="24"/>
          <w:szCs w:val="24"/>
        </w:rPr>
      </w:pPr>
    </w:p>
    <w:p w:rsidR="00554738" w:rsidRPr="00867E57" w:rsidRDefault="00554738" w:rsidP="002561A9">
      <w:pPr>
        <w:suppressAutoHyphens w:val="0"/>
        <w:spacing w:line="240" w:lineRule="auto"/>
        <w:ind w:left="993"/>
        <w:contextualSpacing/>
        <w:jc w:val="both"/>
        <w:rPr>
          <w:rFonts w:ascii="Times New Roman" w:eastAsia="Calibri" w:hAnsi="Times New Roman" w:cs="Times New Roman"/>
          <w:sz w:val="24"/>
          <w:szCs w:val="24"/>
        </w:rPr>
      </w:pPr>
    </w:p>
    <w:p w:rsidR="002561A9" w:rsidRPr="00867E57" w:rsidRDefault="002561A9" w:rsidP="002561A9">
      <w:pPr>
        <w:suppressAutoHyphens w:val="0"/>
        <w:spacing w:line="240" w:lineRule="auto"/>
        <w:ind w:left="993"/>
        <w:contextualSpacing/>
        <w:jc w:val="both"/>
        <w:rPr>
          <w:rFonts w:ascii="Times New Roman" w:eastAsia="Calibri" w:hAnsi="Times New Roman" w:cs="Times New Roman"/>
          <w:sz w:val="24"/>
          <w:szCs w:val="24"/>
        </w:rPr>
      </w:pPr>
    </w:p>
    <w:p w:rsidR="002561A9" w:rsidRPr="00B94D54" w:rsidRDefault="002561A9" w:rsidP="002561A9">
      <w:pPr>
        <w:suppressAutoHyphens w:val="0"/>
        <w:autoSpaceDE w:val="0"/>
        <w:autoSpaceDN w:val="0"/>
        <w:adjustRightInd w:val="0"/>
        <w:spacing w:line="23" w:lineRule="atLeast"/>
        <w:jc w:val="both"/>
        <w:rPr>
          <w:rFonts w:ascii="Times New Roman" w:hAnsi="Times New Roman" w:cs="Times New Roman"/>
          <w:sz w:val="24"/>
        </w:rPr>
      </w:pPr>
      <w:r w:rsidRPr="00B94D54">
        <w:rPr>
          <w:rFonts w:ascii="Times New Roman" w:hAnsi="Times New Roman" w:cs="Times New Roman"/>
          <w:sz w:val="24"/>
        </w:rPr>
        <w:t>Domes priekšsēdētāja</w:t>
      </w:r>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r w:rsidR="00554738">
        <w:rPr>
          <w:rFonts w:ascii="Times New Roman" w:hAnsi="Times New Roman" w:cs="Times New Roman"/>
          <w:sz w:val="24"/>
        </w:rPr>
        <w:tab/>
      </w:r>
      <w:r w:rsidRPr="00B94D54">
        <w:rPr>
          <w:rFonts w:ascii="Times New Roman" w:hAnsi="Times New Roman" w:cs="Times New Roman"/>
          <w:sz w:val="24"/>
        </w:rPr>
        <w:t xml:space="preserve">                     </w:t>
      </w:r>
      <w:r w:rsidRPr="00B94D54">
        <w:rPr>
          <w:rFonts w:ascii="Times New Roman" w:hAnsi="Times New Roman" w:cs="Times New Roman"/>
          <w:sz w:val="24"/>
        </w:rPr>
        <w:tab/>
      </w:r>
      <w:proofErr w:type="spellStart"/>
      <w:r w:rsidRPr="00B94D54">
        <w:rPr>
          <w:rFonts w:ascii="Times New Roman" w:hAnsi="Times New Roman" w:cs="Times New Roman"/>
          <w:sz w:val="24"/>
        </w:rPr>
        <w:t>E.Kārkliņa</w:t>
      </w:r>
      <w:proofErr w:type="spellEnd"/>
    </w:p>
    <w:p w:rsidR="002561A9" w:rsidRPr="00B94D54" w:rsidRDefault="002561A9" w:rsidP="002561A9">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p w:rsidR="00786257" w:rsidRDefault="00786257" w:rsidP="003B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 w:lineRule="atLeast"/>
        <w:rPr>
          <w:b/>
        </w:rPr>
      </w:pPr>
    </w:p>
    <w:sectPr w:rsidR="00786257" w:rsidSect="003B54E9">
      <w:headerReference w:type="default" r:id="rId9"/>
      <w:headerReference w:type="first" r:id="rId10"/>
      <w:pgSz w:w="11906" w:h="16838" w:code="9"/>
      <w:pgMar w:top="1134" w:right="1134"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963" w:rsidRDefault="00992963" w:rsidP="00475959">
      <w:pPr>
        <w:spacing w:line="240" w:lineRule="auto"/>
      </w:pPr>
      <w:r>
        <w:separator/>
      </w:r>
    </w:p>
  </w:endnote>
  <w:endnote w:type="continuationSeparator" w:id="0">
    <w:p w:rsidR="00992963" w:rsidRDefault="00992963"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963" w:rsidRDefault="00992963" w:rsidP="00475959">
      <w:pPr>
        <w:spacing w:line="240" w:lineRule="auto"/>
      </w:pPr>
      <w:r>
        <w:separator/>
      </w:r>
    </w:p>
  </w:footnote>
  <w:footnote w:type="continuationSeparator" w:id="0">
    <w:p w:rsidR="00992963" w:rsidRDefault="00992963"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E9" w:rsidRDefault="003B54E9" w:rsidP="00F14A94">
    <w:pPr>
      <w:pStyle w:val="Galvene"/>
      <w:jc w:val="right"/>
      <w:rPr>
        <w:lang w:val="lv-LV"/>
      </w:rPr>
    </w:pPr>
  </w:p>
  <w:p w:rsidR="002561A9" w:rsidRPr="00F14A94" w:rsidRDefault="002561A9" w:rsidP="00F14A94">
    <w:pPr>
      <w:pStyle w:val="Galvene"/>
      <w:jc w:val="right"/>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1A9" w:rsidRPr="0060628E" w:rsidRDefault="002561A9" w:rsidP="0060628E">
    <w:pPr>
      <w:pStyle w:val="Galvene"/>
      <w:jc w:val="right"/>
      <w:rPr>
        <w:lang w:val="lv-LV"/>
      </w:rPr>
    </w:pPr>
    <w:r>
      <w:rPr>
        <w:lang w:val="lv-LV"/>
      </w:rPr>
      <w:t>NORAKSTS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lvl w:ilvl="0">
      <w:start w:val="1"/>
      <w:numFmt w:val="decimal"/>
      <w:lvlText w:val="%1)"/>
      <w:lvlJc w:val="left"/>
      <w:pPr>
        <w:tabs>
          <w:tab w:val="num" w:pos="720"/>
        </w:tabs>
        <w:ind w:left="720" w:hanging="360"/>
      </w:pPr>
      <w:rPr>
        <w:rFonts w:hint="default"/>
        <w:b w:val="0"/>
        <w:i w:val="0"/>
        <w:sz w:val="20"/>
        <w:szCs w:val="20"/>
      </w:rPr>
    </w:lvl>
  </w:abstractNum>
  <w:abstractNum w:abstractNumId="2" w15:restartNumberingAfterBreak="0">
    <w:nsid w:val="01901703"/>
    <w:multiLevelType w:val="hybridMultilevel"/>
    <w:tmpl w:val="A93C06AA"/>
    <w:lvl w:ilvl="0" w:tplc="06C4CF4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E77F78"/>
    <w:multiLevelType w:val="hybridMultilevel"/>
    <w:tmpl w:val="CF58EDFC"/>
    <w:lvl w:ilvl="0" w:tplc="AD426040">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50964B8"/>
    <w:multiLevelType w:val="hybridMultilevel"/>
    <w:tmpl w:val="D9787B80"/>
    <w:lvl w:ilvl="0" w:tplc="48FEC900">
      <w:start w:val="1"/>
      <w:numFmt w:val="decimal"/>
      <w:lvlText w:val="%1)"/>
      <w:lvlJc w:val="left"/>
      <w:pPr>
        <w:tabs>
          <w:tab w:val="num" w:pos="720"/>
        </w:tabs>
        <w:ind w:left="720" w:hanging="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6464A22"/>
    <w:multiLevelType w:val="multilevel"/>
    <w:tmpl w:val="5B16DE8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C2D4702"/>
    <w:multiLevelType w:val="hybridMultilevel"/>
    <w:tmpl w:val="D70C9248"/>
    <w:lvl w:ilvl="0" w:tplc="0426000F">
      <w:start w:val="1"/>
      <w:numFmt w:val="decimal"/>
      <w:lvlText w:val="%1."/>
      <w:lvlJc w:val="left"/>
      <w:pPr>
        <w:tabs>
          <w:tab w:val="num" w:pos="474"/>
        </w:tabs>
        <w:ind w:left="474" w:hanging="360"/>
      </w:pPr>
    </w:lvl>
    <w:lvl w:ilvl="1" w:tplc="04260019" w:tentative="1">
      <w:start w:val="1"/>
      <w:numFmt w:val="lowerLetter"/>
      <w:lvlText w:val="%2."/>
      <w:lvlJc w:val="left"/>
      <w:pPr>
        <w:tabs>
          <w:tab w:val="num" w:pos="1194"/>
        </w:tabs>
        <w:ind w:left="1194" w:hanging="360"/>
      </w:pPr>
    </w:lvl>
    <w:lvl w:ilvl="2" w:tplc="0426001B" w:tentative="1">
      <w:start w:val="1"/>
      <w:numFmt w:val="lowerRoman"/>
      <w:lvlText w:val="%3."/>
      <w:lvlJc w:val="right"/>
      <w:pPr>
        <w:tabs>
          <w:tab w:val="num" w:pos="1914"/>
        </w:tabs>
        <w:ind w:left="1914" w:hanging="180"/>
      </w:pPr>
    </w:lvl>
    <w:lvl w:ilvl="3" w:tplc="0426000F" w:tentative="1">
      <w:start w:val="1"/>
      <w:numFmt w:val="decimal"/>
      <w:lvlText w:val="%4."/>
      <w:lvlJc w:val="left"/>
      <w:pPr>
        <w:tabs>
          <w:tab w:val="num" w:pos="2634"/>
        </w:tabs>
        <w:ind w:left="2634" w:hanging="360"/>
      </w:pPr>
    </w:lvl>
    <w:lvl w:ilvl="4" w:tplc="04260019" w:tentative="1">
      <w:start w:val="1"/>
      <w:numFmt w:val="lowerLetter"/>
      <w:lvlText w:val="%5."/>
      <w:lvlJc w:val="left"/>
      <w:pPr>
        <w:tabs>
          <w:tab w:val="num" w:pos="3354"/>
        </w:tabs>
        <w:ind w:left="3354" w:hanging="360"/>
      </w:pPr>
    </w:lvl>
    <w:lvl w:ilvl="5" w:tplc="0426001B" w:tentative="1">
      <w:start w:val="1"/>
      <w:numFmt w:val="lowerRoman"/>
      <w:lvlText w:val="%6."/>
      <w:lvlJc w:val="right"/>
      <w:pPr>
        <w:tabs>
          <w:tab w:val="num" w:pos="4074"/>
        </w:tabs>
        <w:ind w:left="4074" w:hanging="180"/>
      </w:pPr>
    </w:lvl>
    <w:lvl w:ilvl="6" w:tplc="0426000F" w:tentative="1">
      <w:start w:val="1"/>
      <w:numFmt w:val="decimal"/>
      <w:lvlText w:val="%7."/>
      <w:lvlJc w:val="left"/>
      <w:pPr>
        <w:tabs>
          <w:tab w:val="num" w:pos="4794"/>
        </w:tabs>
        <w:ind w:left="4794" w:hanging="360"/>
      </w:pPr>
    </w:lvl>
    <w:lvl w:ilvl="7" w:tplc="04260019" w:tentative="1">
      <w:start w:val="1"/>
      <w:numFmt w:val="lowerLetter"/>
      <w:lvlText w:val="%8."/>
      <w:lvlJc w:val="left"/>
      <w:pPr>
        <w:tabs>
          <w:tab w:val="num" w:pos="5514"/>
        </w:tabs>
        <w:ind w:left="5514" w:hanging="360"/>
      </w:pPr>
    </w:lvl>
    <w:lvl w:ilvl="8" w:tplc="0426001B" w:tentative="1">
      <w:start w:val="1"/>
      <w:numFmt w:val="lowerRoman"/>
      <w:lvlText w:val="%9."/>
      <w:lvlJc w:val="right"/>
      <w:pPr>
        <w:tabs>
          <w:tab w:val="num" w:pos="6234"/>
        </w:tabs>
        <w:ind w:left="6234" w:hanging="180"/>
      </w:pPr>
    </w:lvl>
  </w:abstractNum>
  <w:abstractNum w:abstractNumId="7" w15:restartNumberingAfterBreak="0">
    <w:nsid w:val="0F027AEB"/>
    <w:multiLevelType w:val="hybridMultilevel"/>
    <w:tmpl w:val="66CE83C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8" w15:restartNumberingAfterBreak="0">
    <w:nsid w:val="10CA38D2"/>
    <w:multiLevelType w:val="hybridMultilevel"/>
    <w:tmpl w:val="302ECEE4"/>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0FE19F3"/>
    <w:multiLevelType w:val="hybridMultilevel"/>
    <w:tmpl w:val="9286C4C8"/>
    <w:lvl w:ilvl="0" w:tplc="16EA7110">
      <w:start w:val="1"/>
      <w:numFmt w:val="bullet"/>
      <w:lvlText w:val=""/>
      <w:lvlJc w:val="left"/>
      <w:pPr>
        <w:ind w:left="1346" w:hanging="360"/>
      </w:pPr>
      <w:rPr>
        <w:rFonts w:ascii="Symbol" w:hAnsi="Symbol" w:hint="default"/>
      </w:rPr>
    </w:lvl>
    <w:lvl w:ilvl="1" w:tplc="04260003" w:tentative="1">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abstractNum w:abstractNumId="10" w15:restartNumberingAfterBreak="0">
    <w:nsid w:val="13501F7C"/>
    <w:multiLevelType w:val="hybridMultilevel"/>
    <w:tmpl w:val="2E668E8E"/>
    <w:lvl w:ilvl="0" w:tplc="AD426040">
      <w:numFmt w:val="bullet"/>
      <w:lvlText w:val="-"/>
      <w:lvlJc w:val="left"/>
      <w:pPr>
        <w:ind w:left="1504" w:hanging="360"/>
      </w:pPr>
      <w:rPr>
        <w:rFonts w:ascii="Times New Roman" w:eastAsia="Calibri" w:hAnsi="Times New Roman" w:cs="Times New Roman"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abstractNum w:abstractNumId="11" w15:restartNumberingAfterBreak="0">
    <w:nsid w:val="14275597"/>
    <w:multiLevelType w:val="multilevel"/>
    <w:tmpl w:val="ACE45C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6323050"/>
    <w:multiLevelType w:val="hybridMultilevel"/>
    <w:tmpl w:val="305232B4"/>
    <w:lvl w:ilvl="0" w:tplc="0426000F">
      <w:start w:val="1"/>
      <w:numFmt w:val="decimal"/>
      <w:lvlText w:val="%1."/>
      <w:lvlJc w:val="left"/>
      <w:pPr>
        <w:tabs>
          <w:tab w:val="num" w:pos="417"/>
        </w:tabs>
        <w:ind w:left="417" w:hanging="360"/>
      </w:p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abstractNum w:abstractNumId="13" w15:restartNumberingAfterBreak="0">
    <w:nsid w:val="1ADE65EA"/>
    <w:multiLevelType w:val="hybridMultilevel"/>
    <w:tmpl w:val="0BCE60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B344B36"/>
    <w:multiLevelType w:val="hybridMultilevel"/>
    <w:tmpl w:val="2A9C1AC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D95035B"/>
    <w:multiLevelType w:val="multilevel"/>
    <w:tmpl w:val="BBD2D86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472C1C"/>
    <w:multiLevelType w:val="hybridMultilevel"/>
    <w:tmpl w:val="DDE2A70A"/>
    <w:lvl w:ilvl="0" w:tplc="AD426040">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7" w15:restartNumberingAfterBreak="0">
    <w:nsid w:val="2E9D0442"/>
    <w:multiLevelType w:val="hybridMultilevel"/>
    <w:tmpl w:val="EE8E52EE"/>
    <w:lvl w:ilvl="0" w:tplc="AD426040">
      <w:numFmt w:val="bullet"/>
      <w:lvlText w:val="-"/>
      <w:lvlJc w:val="left"/>
      <w:pPr>
        <w:ind w:left="1504" w:hanging="360"/>
      </w:pPr>
      <w:rPr>
        <w:rFonts w:ascii="Times New Roman" w:eastAsia="Calibri" w:hAnsi="Times New Roman" w:cs="Times New Roman"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abstractNum w:abstractNumId="18" w15:restartNumberingAfterBreak="0">
    <w:nsid w:val="2EB648C3"/>
    <w:multiLevelType w:val="multilevel"/>
    <w:tmpl w:val="6C2E972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FD94C41"/>
    <w:multiLevelType w:val="multilevel"/>
    <w:tmpl w:val="6C2C40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C82493"/>
    <w:multiLevelType w:val="multilevel"/>
    <w:tmpl w:val="6C2E97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46774C"/>
    <w:multiLevelType w:val="hybridMultilevel"/>
    <w:tmpl w:val="D9787B80"/>
    <w:lvl w:ilvl="0" w:tplc="48FEC900">
      <w:start w:val="1"/>
      <w:numFmt w:val="decimal"/>
      <w:lvlText w:val="%1)"/>
      <w:lvlJc w:val="left"/>
      <w:pPr>
        <w:tabs>
          <w:tab w:val="num" w:pos="720"/>
        </w:tabs>
        <w:ind w:left="720" w:hanging="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80E3D67"/>
    <w:multiLevelType w:val="hybridMultilevel"/>
    <w:tmpl w:val="B600C90C"/>
    <w:lvl w:ilvl="0" w:tplc="68947ABC">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3AD77A49"/>
    <w:multiLevelType w:val="hybridMultilevel"/>
    <w:tmpl w:val="229AE74C"/>
    <w:lvl w:ilvl="0" w:tplc="0426000F">
      <w:start w:val="1"/>
      <w:numFmt w:val="decimal"/>
      <w:lvlText w:val="%1."/>
      <w:lvlJc w:val="left"/>
      <w:pPr>
        <w:tabs>
          <w:tab w:val="num" w:pos="474"/>
        </w:tabs>
        <w:ind w:left="474" w:hanging="360"/>
      </w:pPr>
    </w:lvl>
    <w:lvl w:ilvl="1" w:tplc="04260019" w:tentative="1">
      <w:start w:val="1"/>
      <w:numFmt w:val="lowerLetter"/>
      <w:lvlText w:val="%2."/>
      <w:lvlJc w:val="left"/>
      <w:pPr>
        <w:tabs>
          <w:tab w:val="num" w:pos="1194"/>
        </w:tabs>
        <w:ind w:left="1194" w:hanging="360"/>
      </w:pPr>
    </w:lvl>
    <w:lvl w:ilvl="2" w:tplc="0426001B" w:tentative="1">
      <w:start w:val="1"/>
      <w:numFmt w:val="lowerRoman"/>
      <w:lvlText w:val="%3."/>
      <w:lvlJc w:val="right"/>
      <w:pPr>
        <w:tabs>
          <w:tab w:val="num" w:pos="1914"/>
        </w:tabs>
        <w:ind w:left="1914" w:hanging="180"/>
      </w:pPr>
    </w:lvl>
    <w:lvl w:ilvl="3" w:tplc="0426000F" w:tentative="1">
      <w:start w:val="1"/>
      <w:numFmt w:val="decimal"/>
      <w:lvlText w:val="%4."/>
      <w:lvlJc w:val="left"/>
      <w:pPr>
        <w:tabs>
          <w:tab w:val="num" w:pos="2634"/>
        </w:tabs>
        <w:ind w:left="2634" w:hanging="360"/>
      </w:pPr>
    </w:lvl>
    <w:lvl w:ilvl="4" w:tplc="04260019" w:tentative="1">
      <w:start w:val="1"/>
      <w:numFmt w:val="lowerLetter"/>
      <w:lvlText w:val="%5."/>
      <w:lvlJc w:val="left"/>
      <w:pPr>
        <w:tabs>
          <w:tab w:val="num" w:pos="3354"/>
        </w:tabs>
        <w:ind w:left="3354" w:hanging="360"/>
      </w:pPr>
    </w:lvl>
    <w:lvl w:ilvl="5" w:tplc="0426001B" w:tentative="1">
      <w:start w:val="1"/>
      <w:numFmt w:val="lowerRoman"/>
      <w:lvlText w:val="%6."/>
      <w:lvlJc w:val="right"/>
      <w:pPr>
        <w:tabs>
          <w:tab w:val="num" w:pos="4074"/>
        </w:tabs>
        <w:ind w:left="4074" w:hanging="180"/>
      </w:pPr>
    </w:lvl>
    <w:lvl w:ilvl="6" w:tplc="0426000F" w:tentative="1">
      <w:start w:val="1"/>
      <w:numFmt w:val="decimal"/>
      <w:lvlText w:val="%7."/>
      <w:lvlJc w:val="left"/>
      <w:pPr>
        <w:tabs>
          <w:tab w:val="num" w:pos="4794"/>
        </w:tabs>
        <w:ind w:left="4794" w:hanging="360"/>
      </w:pPr>
    </w:lvl>
    <w:lvl w:ilvl="7" w:tplc="04260019" w:tentative="1">
      <w:start w:val="1"/>
      <w:numFmt w:val="lowerLetter"/>
      <w:lvlText w:val="%8."/>
      <w:lvlJc w:val="left"/>
      <w:pPr>
        <w:tabs>
          <w:tab w:val="num" w:pos="5514"/>
        </w:tabs>
        <w:ind w:left="5514" w:hanging="360"/>
      </w:pPr>
    </w:lvl>
    <w:lvl w:ilvl="8" w:tplc="0426001B" w:tentative="1">
      <w:start w:val="1"/>
      <w:numFmt w:val="lowerRoman"/>
      <w:lvlText w:val="%9."/>
      <w:lvlJc w:val="right"/>
      <w:pPr>
        <w:tabs>
          <w:tab w:val="num" w:pos="6234"/>
        </w:tabs>
        <w:ind w:left="6234" w:hanging="180"/>
      </w:pPr>
    </w:lvl>
  </w:abstractNum>
  <w:abstractNum w:abstractNumId="24" w15:restartNumberingAfterBreak="0">
    <w:nsid w:val="3AE11A60"/>
    <w:multiLevelType w:val="hybridMultilevel"/>
    <w:tmpl w:val="E738E8AE"/>
    <w:lvl w:ilvl="0" w:tplc="B7026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39488D"/>
    <w:multiLevelType w:val="hybridMultilevel"/>
    <w:tmpl w:val="EAC8B4C8"/>
    <w:lvl w:ilvl="0" w:tplc="0426000F">
      <w:start w:val="1"/>
      <w:numFmt w:val="decimal"/>
      <w:lvlText w:val="%1."/>
      <w:lvlJc w:val="left"/>
      <w:pPr>
        <w:tabs>
          <w:tab w:val="num" w:pos="417"/>
        </w:tabs>
        <w:ind w:left="417" w:hanging="360"/>
      </w:p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abstractNum w:abstractNumId="26" w15:restartNumberingAfterBreak="0">
    <w:nsid w:val="4077456B"/>
    <w:multiLevelType w:val="hybridMultilevel"/>
    <w:tmpl w:val="B9DA7C1E"/>
    <w:lvl w:ilvl="0" w:tplc="0426000F">
      <w:start w:val="1"/>
      <w:numFmt w:val="decimal"/>
      <w:lvlText w:val="%1."/>
      <w:lvlJc w:val="left"/>
      <w:pPr>
        <w:tabs>
          <w:tab w:val="num" w:pos="474"/>
        </w:tabs>
        <w:ind w:left="47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4080F46"/>
    <w:multiLevelType w:val="hybridMultilevel"/>
    <w:tmpl w:val="D9787B80"/>
    <w:lvl w:ilvl="0" w:tplc="48FEC900">
      <w:start w:val="1"/>
      <w:numFmt w:val="decimal"/>
      <w:lvlText w:val="%1)"/>
      <w:lvlJc w:val="left"/>
      <w:pPr>
        <w:tabs>
          <w:tab w:val="num" w:pos="720"/>
        </w:tabs>
        <w:ind w:left="720" w:hanging="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F772E82"/>
    <w:multiLevelType w:val="hybridMultilevel"/>
    <w:tmpl w:val="FA0E9E1E"/>
    <w:lvl w:ilvl="0" w:tplc="ECDA2E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09147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11759F"/>
    <w:multiLevelType w:val="hybridMultilevel"/>
    <w:tmpl w:val="41826F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B0D154B"/>
    <w:multiLevelType w:val="hybridMultilevel"/>
    <w:tmpl w:val="D9787B80"/>
    <w:lvl w:ilvl="0" w:tplc="48FEC900">
      <w:start w:val="1"/>
      <w:numFmt w:val="decimal"/>
      <w:lvlText w:val="%1)"/>
      <w:lvlJc w:val="left"/>
      <w:pPr>
        <w:tabs>
          <w:tab w:val="num" w:pos="720"/>
        </w:tabs>
        <w:ind w:left="720" w:hanging="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6D481FD1"/>
    <w:multiLevelType w:val="hybridMultilevel"/>
    <w:tmpl w:val="A30207C0"/>
    <w:lvl w:ilvl="0" w:tplc="0426000F">
      <w:start w:val="1"/>
      <w:numFmt w:val="decimal"/>
      <w:lvlText w:val="%1."/>
      <w:lvlJc w:val="left"/>
      <w:pPr>
        <w:tabs>
          <w:tab w:val="num" w:pos="474"/>
        </w:tabs>
        <w:ind w:left="474" w:hanging="360"/>
      </w:pPr>
    </w:lvl>
    <w:lvl w:ilvl="1" w:tplc="04260019" w:tentative="1">
      <w:start w:val="1"/>
      <w:numFmt w:val="lowerLetter"/>
      <w:lvlText w:val="%2."/>
      <w:lvlJc w:val="left"/>
      <w:pPr>
        <w:tabs>
          <w:tab w:val="num" w:pos="1194"/>
        </w:tabs>
        <w:ind w:left="1194" w:hanging="360"/>
      </w:pPr>
    </w:lvl>
    <w:lvl w:ilvl="2" w:tplc="0426001B" w:tentative="1">
      <w:start w:val="1"/>
      <w:numFmt w:val="lowerRoman"/>
      <w:lvlText w:val="%3."/>
      <w:lvlJc w:val="right"/>
      <w:pPr>
        <w:tabs>
          <w:tab w:val="num" w:pos="1914"/>
        </w:tabs>
        <w:ind w:left="1914" w:hanging="180"/>
      </w:pPr>
    </w:lvl>
    <w:lvl w:ilvl="3" w:tplc="0426000F" w:tentative="1">
      <w:start w:val="1"/>
      <w:numFmt w:val="decimal"/>
      <w:lvlText w:val="%4."/>
      <w:lvlJc w:val="left"/>
      <w:pPr>
        <w:tabs>
          <w:tab w:val="num" w:pos="2634"/>
        </w:tabs>
        <w:ind w:left="2634" w:hanging="360"/>
      </w:pPr>
    </w:lvl>
    <w:lvl w:ilvl="4" w:tplc="04260019" w:tentative="1">
      <w:start w:val="1"/>
      <w:numFmt w:val="lowerLetter"/>
      <w:lvlText w:val="%5."/>
      <w:lvlJc w:val="left"/>
      <w:pPr>
        <w:tabs>
          <w:tab w:val="num" w:pos="3354"/>
        </w:tabs>
        <w:ind w:left="3354" w:hanging="360"/>
      </w:pPr>
    </w:lvl>
    <w:lvl w:ilvl="5" w:tplc="0426001B" w:tentative="1">
      <w:start w:val="1"/>
      <w:numFmt w:val="lowerRoman"/>
      <w:lvlText w:val="%6."/>
      <w:lvlJc w:val="right"/>
      <w:pPr>
        <w:tabs>
          <w:tab w:val="num" w:pos="4074"/>
        </w:tabs>
        <w:ind w:left="4074" w:hanging="180"/>
      </w:pPr>
    </w:lvl>
    <w:lvl w:ilvl="6" w:tplc="0426000F" w:tentative="1">
      <w:start w:val="1"/>
      <w:numFmt w:val="decimal"/>
      <w:lvlText w:val="%7."/>
      <w:lvlJc w:val="left"/>
      <w:pPr>
        <w:tabs>
          <w:tab w:val="num" w:pos="4794"/>
        </w:tabs>
        <w:ind w:left="4794" w:hanging="360"/>
      </w:pPr>
    </w:lvl>
    <w:lvl w:ilvl="7" w:tplc="04260019" w:tentative="1">
      <w:start w:val="1"/>
      <w:numFmt w:val="lowerLetter"/>
      <w:lvlText w:val="%8."/>
      <w:lvlJc w:val="left"/>
      <w:pPr>
        <w:tabs>
          <w:tab w:val="num" w:pos="5514"/>
        </w:tabs>
        <w:ind w:left="5514" w:hanging="360"/>
      </w:pPr>
    </w:lvl>
    <w:lvl w:ilvl="8" w:tplc="0426001B" w:tentative="1">
      <w:start w:val="1"/>
      <w:numFmt w:val="lowerRoman"/>
      <w:lvlText w:val="%9."/>
      <w:lvlJc w:val="right"/>
      <w:pPr>
        <w:tabs>
          <w:tab w:val="num" w:pos="6234"/>
        </w:tabs>
        <w:ind w:left="6234" w:hanging="180"/>
      </w:pPr>
    </w:lvl>
  </w:abstractNum>
  <w:abstractNum w:abstractNumId="33" w15:restartNumberingAfterBreak="0">
    <w:nsid w:val="6E835AC3"/>
    <w:multiLevelType w:val="hybridMultilevel"/>
    <w:tmpl w:val="7960D6D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1243794"/>
    <w:multiLevelType w:val="hybridMultilevel"/>
    <w:tmpl w:val="D99CAF1E"/>
    <w:lvl w:ilvl="0" w:tplc="0426000F">
      <w:start w:val="1"/>
      <w:numFmt w:val="decimal"/>
      <w:lvlText w:val="%1."/>
      <w:lvlJc w:val="left"/>
      <w:pPr>
        <w:tabs>
          <w:tab w:val="num" w:pos="417"/>
        </w:tabs>
        <w:ind w:left="417" w:hanging="360"/>
      </w:p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abstractNum w:abstractNumId="35" w15:restartNumberingAfterBreak="0">
    <w:nsid w:val="7200463C"/>
    <w:multiLevelType w:val="multilevel"/>
    <w:tmpl w:val="A7B8B754"/>
    <w:lvl w:ilvl="0">
      <w:start w:val="3"/>
      <w:numFmt w:val="decimal"/>
      <w:lvlText w:val="%1."/>
      <w:lvlJc w:val="left"/>
      <w:pPr>
        <w:ind w:left="360" w:hanging="360"/>
      </w:pPr>
      <w:rPr>
        <w:rFonts w:hint="default"/>
        <w:color w:val="FF0000"/>
        <w:sz w:val="2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FF0000"/>
        <w:sz w:val="20"/>
      </w:rPr>
    </w:lvl>
    <w:lvl w:ilvl="4">
      <w:start w:val="1"/>
      <w:numFmt w:val="decimal"/>
      <w:lvlText w:val="%1.%2.%3.%4.%5."/>
      <w:lvlJc w:val="left"/>
      <w:pPr>
        <w:ind w:left="1080" w:hanging="1080"/>
      </w:pPr>
      <w:rPr>
        <w:rFonts w:hint="default"/>
        <w:color w:val="FF0000"/>
        <w:sz w:val="20"/>
      </w:rPr>
    </w:lvl>
    <w:lvl w:ilvl="5">
      <w:start w:val="1"/>
      <w:numFmt w:val="decimal"/>
      <w:lvlText w:val="%1.%2.%3.%4.%5.%6."/>
      <w:lvlJc w:val="left"/>
      <w:pPr>
        <w:ind w:left="1080" w:hanging="1080"/>
      </w:pPr>
      <w:rPr>
        <w:rFonts w:hint="default"/>
        <w:color w:val="FF0000"/>
        <w:sz w:val="20"/>
      </w:rPr>
    </w:lvl>
    <w:lvl w:ilvl="6">
      <w:start w:val="1"/>
      <w:numFmt w:val="decimal"/>
      <w:lvlText w:val="%1.%2.%3.%4.%5.%6.%7."/>
      <w:lvlJc w:val="left"/>
      <w:pPr>
        <w:ind w:left="1440" w:hanging="1440"/>
      </w:pPr>
      <w:rPr>
        <w:rFonts w:hint="default"/>
        <w:color w:val="FF0000"/>
        <w:sz w:val="20"/>
      </w:rPr>
    </w:lvl>
    <w:lvl w:ilvl="7">
      <w:start w:val="1"/>
      <w:numFmt w:val="decimal"/>
      <w:lvlText w:val="%1.%2.%3.%4.%5.%6.%7.%8."/>
      <w:lvlJc w:val="left"/>
      <w:pPr>
        <w:ind w:left="1440" w:hanging="1440"/>
      </w:pPr>
      <w:rPr>
        <w:rFonts w:hint="default"/>
        <w:color w:val="FF0000"/>
        <w:sz w:val="20"/>
      </w:rPr>
    </w:lvl>
    <w:lvl w:ilvl="8">
      <w:start w:val="1"/>
      <w:numFmt w:val="decimal"/>
      <w:lvlText w:val="%1.%2.%3.%4.%5.%6.%7.%8.%9."/>
      <w:lvlJc w:val="left"/>
      <w:pPr>
        <w:ind w:left="1800" w:hanging="1800"/>
      </w:pPr>
      <w:rPr>
        <w:rFonts w:hint="default"/>
        <w:color w:val="FF0000"/>
        <w:sz w:val="20"/>
      </w:rPr>
    </w:lvl>
  </w:abstractNum>
  <w:abstractNum w:abstractNumId="36" w15:restartNumberingAfterBreak="0">
    <w:nsid w:val="7293483A"/>
    <w:multiLevelType w:val="multilevel"/>
    <w:tmpl w:val="3D3EC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265037"/>
    <w:multiLevelType w:val="hybridMultilevel"/>
    <w:tmpl w:val="4AD40804"/>
    <w:lvl w:ilvl="0" w:tplc="0426000F">
      <w:start w:val="1"/>
      <w:numFmt w:val="decimal"/>
      <w:lvlText w:val="%1."/>
      <w:lvlJc w:val="left"/>
      <w:pPr>
        <w:tabs>
          <w:tab w:val="num" w:pos="474"/>
        </w:tabs>
        <w:ind w:left="474" w:hanging="360"/>
      </w:pPr>
    </w:lvl>
    <w:lvl w:ilvl="1" w:tplc="04260019" w:tentative="1">
      <w:start w:val="1"/>
      <w:numFmt w:val="lowerLetter"/>
      <w:lvlText w:val="%2."/>
      <w:lvlJc w:val="left"/>
      <w:pPr>
        <w:tabs>
          <w:tab w:val="num" w:pos="1194"/>
        </w:tabs>
        <w:ind w:left="1194" w:hanging="360"/>
      </w:pPr>
    </w:lvl>
    <w:lvl w:ilvl="2" w:tplc="0426001B" w:tentative="1">
      <w:start w:val="1"/>
      <w:numFmt w:val="lowerRoman"/>
      <w:lvlText w:val="%3."/>
      <w:lvlJc w:val="right"/>
      <w:pPr>
        <w:tabs>
          <w:tab w:val="num" w:pos="1914"/>
        </w:tabs>
        <w:ind w:left="1914" w:hanging="180"/>
      </w:pPr>
    </w:lvl>
    <w:lvl w:ilvl="3" w:tplc="0426000F" w:tentative="1">
      <w:start w:val="1"/>
      <w:numFmt w:val="decimal"/>
      <w:lvlText w:val="%4."/>
      <w:lvlJc w:val="left"/>
      <w:pPr>
        <w:tabs>
          <w:tab w:val="num" w:pos="2634"/>
        </w:tabs>
        <w:ind w:left="2634" w:hanging="360"/>
      </w:pPr>
    </w:lvl>
    <w:lvl w:ilvl="4" w:tplc="04260019" w:tentative="1">
      <w:start w:val="1"/>
      <w:numFmt w:val="lowerLetter"/>
      <w:lvlText w:val="%5."/>
      <w:lvlJc w:val="left"/>
      <w:pPr>
        <w:tabs>
          <w:tab w:val="num" w:pos="3354"/>
        </w:tabs>
        <w:ind w:left="3354" w:hanging="360"/>
      </w:pPr>
    </w:lvl>
    <w:lvl w:ilvl="5" w:tplc="0426001B" w:tentative="1">
      <w:start w:val="1"/>
      <w:numFmt w:val="lowerRoman"/>
      <w:lvlText w:val="%6."/>
      <w:lvlJc w:val="right"/>
      <w:pPr>
        <w:tabs>
          <w:tab w:val="num" w:pos="4074"/>
        </w:tabs>
        <w:ind w:left="4074" w:hanging="180"/>
      </w:pPr>
    </w:lvl>
    <w:lvl w:ilvl="6" w:tplc="0426000F" w:tentative="1">
      <w:start w:val="1"/>
      <w:numFmt w:val="decimal"/>
      <w:lvlText w:val="%7."/>
      <w:lvlJc w:val="left"/>
      <w:pPr>
        <w:tabs>
          <w:tab w:val="num" w:pos="4794"/>
        </w:tabs>
        <w:ind w:left="4794" w:hanging="360"/>
      </w:pPr>
    </w:lvl>
    <w:lvl w:ilvl="7" w:tplc="04260019" w:tentative="1">
      <w:start w:val="1"/>
      <w:numFmt w:val="lowerLetter"/>
      <w:lvlText w:val="%8."/>
      <w:lvlJc w:val="left"/>
      <w:pPr>
        <w:tabs>
          <w:tab w:val="num" w:pos="5514"/>
        </w:tabs>
        <w:ind w:left="5514" w:hanging="360"/>
      </w:pPr>
    </w:lvl>
    <w:lvl w:ilvl="8" w:tplc="0426001B" w:tentative="1">
      <w:start w:val="1"/>
      <w:numFmt w:val="lowerRoman"/>
      <w:lvlText w:val="%9."/>
      <w:lvlJc w:val="right"/>
      <w:pPr>
        <w:tabs>
          <w:tab w:val="num" w:pos="6234"/>
        </w:tabs>
        <w:ind w:left="6234" w:hanging="180"/>
      </w:pPr>
    </w:lvl>
  </w:abstractNum>
  <w:abstractNum w:abstractNumId="38" w15:restartNumberingAfterBreak="0">
    <w:nsid w:val="77857591"/>
    <w:multiLevelType w:val="multilevel"/>
    <w:tmpl w:val="16BEF9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0" w15:restartNumberingAfterBreak="0">
    <w:nsid w:val="7F000593"/>
    <w:multiLevelType w:val="multilevel"/>
    <w:tmpl w:val="F54277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F467A0A"/>
    <w:multiLevelType w:val="hybridMultilevel"/>
    <w:tmpl w:val="2C087D0A"/>
    <w:lvl w:ilvl="0" w:tplc="0426000F">
      <w:start w:val="1"/>
      <w:numFmt w:val="decimal"/>
      <w:lvlText w:val="%1."/>
      <w:lvlJc w:val="left"/>
      <w:pPr>
        <w:tabs>
          <w:tab w:val="num" w:pos="417"/>
        </w:tabs>
        <w:ind w:left="417" w:hanging="360"/>
      </w:p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num w:numId="1">
    <w:abstractNumId w:val="9"/>
  </w:num>
  <w:num w:numId="2">
    <w:abstractNumId w:val="2"/>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6"/>
  </w:num>
  <w:num w:numId="6">
    <w:abstractNumId w:val="39"/>
  </w:num>
  <w:num w:numId="7">
    <w:abstractNumId w:val="5"/>
  </w:num>
  <w:num w:numId="8">
    <w:abstractNumId w:val="24"/>
  </w:num>
  <w:num w:numId="9">
    <w:abstractNumId w:val="20"/>
  </w:num>
  <w:num w:numId="10">
    <w:abstractNumId w:val="13"/>
  </w:num>
  <w:num w:numId="11">
    <w:abstractNumId w:val="27"/>
  </w:num>
  <w:num w:numId="12">
    <w:abstractNumId w:val="41"/>
  </w:num>
  <w:num w:numId="13">
    <w:abstractNumId w:val="12"/>
  </w:num>
  <w:num w:numId="14">
    <w:abstractNumId w:val="37"/>
  </w:num>
  <w:num w:numId="15">
    <w:abstractNumId w:val="31"/>
  </w:num>
  <w:num w:numId="16">
    <w:abstractNumId w:val="23"/>
  </w:num>
  <w:num w:numId="17">
    <w:abstractNumId w:val="21"/>
  </w:num>
  <w:num w:numId="18">
    <w:abstractNumId w:val="4"/>
  </w:num>
  <w:num w:numId="19">
    <w:abstractNumId w:val="0"/>
  </w:num>
  <w:num w:numId="20">
    <w:abstractNumId w:val="1"/>
  </w:num>
  <w:num w:numId="21">
    <w:abstractNumId w:val="33"/>
  </w:num>
  <w:num w:numId="22">
    <w:abstractNumId w:val="34"/>
  </w:num>
  <w:num w:numId="23">
    <w:abstractNumId w:val="25"/>
  </w:num>
  <w:num w:numId="24">
    <w:abstractNumId w:val="26"/>
  </w:num>
  <w:num w:numId="25">
    <w:abstractNumId w:val="32"/>
  </w:num>
  <w:num w:numId="26">
    <w:abstractNumId w:val="6"/>
  </w:num>
  <w:num w:numId="27">
    <w:abstractNumId w:val="30"/>
  </w:num>
  <w:num w:numId="28">
    <w:abstractNumId w:val="1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10"/>
  </w:num>
  <w:num w:numId="34">
    <w:abstractNumId w:val="22"/>
  </w:num>
  <w:num w:numId="35">
    <w:abstractNumId w:val="11"/>
  </w:num>
  <w:num w:numId="36">
    <w:abstractNumId w:val="35"/>
  </w:num>
  <w:num w:numId="37">
    <w:abstractNumId w:val="38"/>
  </w:num>
  <w:num w:numId="38">
    <w:abstractNumId w:val="40"/>
  </w:num>
  <w:num w:numId="39">
    <w:abstractNumId w:val="19"/>
  </w:num>
  <w:num w:numId="40">
    <w:abstractNumId w:val="15"/>
  </w:num>
  <w:num w:numId="41">
    <w:abstractNumId w:val="3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5588"/>
    <w:rsid w:val="00005D8F"/>
    <w:rsid w:val="000060FD"/>
    <w:rsid w:val="00010355"/>
    <w:rsid w:val="00013BD1"/>
    <w:rsid w:val="000168EF"/>
    <w:rsid w:val="00026096"/>
    <w:rsid w:val="000304F4"/>
    <w:rsid w:val="00030A4E"/>
    <w:rsid w:val="00033A9A"/>
    <w:rsid w:val="00033D5D"/>
    <w:rsid w:val="000353D8"/>
    <w:rsid w:val="000363EF"/>
    <w:rsid w:val="00036FC0"/>
    <w:rsid w:val="00037827"/>
    <w:rsid w:val="00041A51"/>
    <w:rsid w:val="00055856"/>
    <w:rsid w:val="00060EA7"/>
    <w:rsid w:val="00061469"/>
    <w:rsid w:val="00061CF3"/>
    <w:rsid w:val="00065F12"/>
    <w:rsid w:val="00067BFD"/>
    <w:rsid w:val="000721E0"/>
    <w:rsid w:val="000722CF"/>
    <w:rsid w:val="000727A6"/>
    <w:rsid w:val="00074BBE"/>
    <w:rsid w:val="00081DBA"/>
    <w:rsid w:val="000827FF"/>
    <w:rsid w:val="00083A3E"/>
    <w:rsid w:val="00083D05"/>
    <w:rsid w:val="0008421A"/>
    <w:rsid w:val="00085209"/>
    <w:rsid w:val="00085A58"/>
    <w:rsid w:val="00087748"/>
    <w:rsid w:val="00087B80"/>
    <w:rsid w:val="0009017A"/>
    <w:rsid w:val="000932A4"/>
    <w:rsid w:val="000A30AB"/>
    <w:rsid w:val="000A67C9"/>
    <w:rsid w:val="000B1FC6"/>
    <w:rsid w:val="000B4D02"/>
    <w:rsid w:val="000B5E4F"/>
    <w:rsid w:val="000C4BC6"/>
    <w:rsid w:val="000C62A2"/>
    <w:rsid w:val="000C740C"/>
    <w:rsid w:val="000D1357"/>
    <w:rsid w:val="000D4CD2"/>
    <w:rsid w:val="000E2A81"/>
    <w:rsid w:val="000E76F1"/>
    <w:rsid w:val="000F0CB7"/>
    <w:rsid w:val="000F56D3"/>
    <w:rsid w:val="000F6B35"/>
    <w:rsid w:val="001069BC"/>
    <w:rsid w:val="00106EC9"/>
    <w:rsid w:val="00107E1C"/>
    <w:rsid w:val="00110F1A"/>
    <w:rsid w:val="0011298A"/>
    <w:rsid w:val="00115D6C"/>
    <w:rsid w:val="00115D8F"/>
    <w:rsid w:val="00115E12"/>
    <w:rsid w:val="001163C8"/>
    <w:rsid w:val="001178DB"/>
    <w:rsid w:val="00117FEB"/>
    <w:rsid w:val="001212E5"/>
    <w:rsid w:val="00121623"/>
    <w:rsid w:val="00126970"/>
    <w:rsid w:val="00126E81"/>
    <w:rsid w:val="00130EA0"/>
    <w:rsid w:val="00133127"/>
    <w:rsid w:val="0013465F"/>
    <w:rsid w:val="0013548A"/>
    <w:rsid w:val="00135C6B"/>
    <w:rsid w:val="00135D6F"/>
    <w:rsid w:val="00136BB0"/>
    <w:rsid w:val="0014346B"/>
    <w:rsid w:val="00145544"/>
    <w:rsid w:val="00147470"/>
    <w:rsid w:val="0015085B"/>
    <w:rsid w:val="0016265C"/>
    <w:rsid w:val="00163931"/>
    <w:rsid w:val="00163E6A"/>
    <w:rsid w:val="00164156"/>
    <w:rsid w:val="001751FF"/>
    <w:rsid w:val="00182043"/>
    <w:rsid w:val="00186DB7"/>
    <w:rsid w:val="00190833"/>
    <w:rsid w:val="001915C9"/>
    <w:rsid w:val="00193F45"/>
    <w:rsid w:val="00195FAF"/>
    <w:rsid w:val="001A25DD"/>
    <w:rsid w:val="001A381B"/>
    <w:rsid w:val="001B09EC"/>
    <w:rsid w:val="001B210D"/>
    <w:rsid w:val="001B257D"/>
    <w:rsid w:val="001B28EF"/>
    <w:rsid w:val="001B445E"/>
    <w:rsid w:val="001B4F67"/>
    <w:rsid w:val="001C24D4"/>
    <w:rsid w:val="001D3017"/>
    <w:rsid w:val="001D3E10"/>
    <w:rsid w:val="001E20EB"/>
    <w:rsid w:val="001E49E3"/>
    <w:rsid w:val="001E78A2"/>
    <w:rsid w:val="001F0DF7"/>
    <w:rsid w:val="001F118C"/>
    <w:rsid w:val="001F1464"/>
    <w:rsid w:val="001F525F"/>
    <w:rsid w:val="001F5C6C"/>
    <w:rsid w:val="001F68DF"/>
    <w:rsid w:val="0020364A"/>
    <w:rsid w:val="002039D9"/>
    <w:rsid w:val="002040B3"/>
    <w:rsid w:val="0020699C"/>
    <w:rsid w:val="0021127C"/>
    <w:rsid w:val="0021180D"/>
    <w:rsid w:val="002154B5"/>
    <w:rsid w:val="00232E4B"/>
    <w:rsid w:val="002369EA"/>
    <w:rsid w:val="00241EA3"/>
    <w:rsid w:val="00244FE4"/>
    <w:rsid w:val="00254BD0"/>
    <w:rsid w:val="002561A9"/>
    <w:rsid w:val="00257294"/>
    <w:rsid w:val="002601E3"/>
    <w:rsid w:val="00263088"/>
    <w:rsid w:val="00264E4A"/>
    <w:rsid w:val="002701E7"/>
    <w:rsid w:val="00271B53"/>
    <w:rsid w:val="00272058"/>
    <w:rsid w:val="00273A96"/>
    <w:rsid w:val="00273EC4"/>
    <w:rsid w:val="002740AA"/>
    <w:rsid w:val="00276F06"/>
    <w:rsid w:val="00277105"/>
    <w:rsid w:val="00277835"/>
    <w:rsid w:val="00283322"/>
    <w:rsid w:val="002844D4"/>
    <w:rsid w:val="00294BC4"/>
    <w:rsid w:val="00294C6A"/>
    <w:rsid w:val="0029504B"/>
    <w:rsid w:val="0029526D"/>
    <w:rsid w:val="002960DE"/>
    <w:rsid w:val="00296973"/>
    <w:rsid w:val="00297786"/>
    <w:rsid w:val="002A163B"/>
    <w:rsid w:val="002A2EE6"/>
    <w:rsid w:val="002A39D6"/>
    <w:rsid w:val="002A4978"/>
    <w:rsid w:val="002A70AA"/>
    <w:rsid w:val="002B4065"/>
    <w:rsid w:val="002B6D12"/>
    <w:rsid w:val="002C1BB9"/>
    <w:rsid w:val="002C22C0"/>
    <w:rsid w:val="002C334B"/>
    <w:rsid w:val="002D13DA"/>
    <w:rsid w:val="002D15AA"/>
    <w:rsid w:val="002D3C2B"/>
    <w:rsid w:val="002D3D4C"/>
    <w:rsid w:val="002D4177"/>
    <w:rsid w:val="002D5195"/>
    <w:rsid w:val="002D5CE3"/>
    <w:rsid w:val="002D5DAF"/>
    <w:rsid w:val="002E4616"/>
    <w:rsid w:val="002E4FB2"/>
    <w:rsid w:val="002E65C3"/>
    <w:rsid w:val="002E7448"/>
    <w:rsid w:val="002F0694"/>
    <w:rsid w:val="002F2014"/>
    <w:rsid w:val="00301F6A"/>
    <w:rsid w:val="003033B5"/>
    <w:rsid w:val="00303AAA"/>
    <w:rsid w:val="003046A6"/>
    <w:rsid w:val="0030491F"/>
    <w:rsid w:val="00305395"/>
    <w:rsid w:val="0030555A"/>
    <w:rsid w:val="00311482"/>
    <w:rsid w:val="00312429"/>
    <w:rsid w:val="00315E7F"/>
    <w:rsid w:val="00320416"/>
    <w:rsid w:val="003229D9"/>
    <w:rsid w:val="0032555C"/>
    <w:rsid w:val="00332E81"/>
    <w:rsid w:val="00333D9B"/>
    <w:rsid w:val="003419ED"/>
    <w:rsid w:val="00353355"/>
    <w:rsid w:val="00353E60"/>
    <w:rsid w:val="00355062"/>
    <w:rsid w:val="00355C9E"/>
    <w:rsid w:val="00356D06"/>
    <w:rsid w:val="00357197"/>
    <w:rsid w:val="00357547"/>
    <w:rsid w:val="003578A1"/>
    <w:rsid w:val="00360AE5"/>
    <w:rsid w:val="0036285D"/>
    <w:rsid w:val="0036445F"/>
    <w:rsid w:val="00366EDE"/>
    <w:rsid w:val="00372583"/>
    <w:rsid w:val="00381FEC"/>
    <w:rsid w:val="0038714A"/>
    <w:rsid w:val="00387B7F"/>
    <w:rsid w:val="003905CF"/>
    <w:rsid w:val="00390DB9"/>
    <w:rsid w:val="00393216"/>
    <w:rsid w:val="00393490"/>
    <w:rsid w:val="00394905"/>
    <w:rsid w:val="003A00A0"/>
    <w:rsid w:val="003A46E8"/>
    <w:rsid w:val="003A751E"/>
    <w:rsid w:val="003B0781"/>
    <w:rsid w:val="003B0C76"/>
    <w:rsid w:val="003B45C8"/>
    <w:rsid w:val="003B509F"/>
    <w:rsid w:val="003B54E9"/>
    <w:rsid w:val="003C5B9B"/>
    <w:rsid w:val="003D04ED"/>
    <w:rsid w:val="003D0FA0"/>
    <w:rsid w:val="003D145A"/>
    <w:rsid w:val="003D3D17"/>
    <w:rsid w:val="003D4C74"/>
    <w:rsid w:val="003E3ED1"/>
    <w:rsid w:val="003E673D"/>
    <w:rsid w:val="003E69F0"/>
    <w:rsid w:val="003E6FBF"/>
    <w:rsid w:val="003F46B3"/>
    <w:rsid w:val="003F59B8"/>
    <w:rsid w:val="003F6084"/>
    <w:rsid w:val="003F7E72"/>
    <w:rsid w:val="00400357"/>
    <w:rsid w:val="004060DF"/>
    <w:rsid w:val="00413E7C"/>
    <w:rsid w:val="00423491"/>
    <w:rsid w:val="004259AC"/>
    <w:rsid w:val="00430AA0"/>
    <w:rsid w:val="0043264C"/>
    <w:rsid w:val="00432680"/>
    <w:rsid w:val="00436681"/>
    <w:rsid w:val="004378D4"/>
    <w:rsid w:val="00437C7F"/>
    <w:rsid w:val="00442337"/>
    <w:rsid w:val="00450767"/>
    <w:rsid w:val="00456D42"/>
    <w:rsid w:val="00462E5E"/>
    <w:rsid w:val="00464668"/>
    <w:rsid w:val="00464DED"/>
    <w:rsid w:val="0046670C"/>
    <w:rsid w:val="004717A6"/>
    <w:rsid w:val="0047529E"/>
    <w:rsid w:val="004754C8"/>
    <w:rsid w:val="00475959"/>
    <w:rsid w:val="00477371"/>
    <w:rsid w:val="00477403"/>
    <w:rsid w:val="0048181C"/>
    <w:rsid w:val="00486E4C"/>
    <w:rsid w:val="00487CB6"/>
    <w:rsid w:val="00493FFB"/>
    <w:rsid w:val="00495156"/>
    <w:rsid w:val="00495301"/>
    <w:rsid w:val="004963EE"/>
    <w:rsid w:val="004A335A"/>
    <w:rsid w:val="004A4533"/>
    <w:rsid w:val="004A4FA2"/>
    <w:rsid w:val="004B0171"/>
    <w:rsid w:val="004B2EBD"/>
    <w:rsid w:val="004B55DF"/>
    <w:rsid w:val="004B727E"/>
    <w:rsid w:val="004C42A6"/>
    <w:rsid w:val="004C4791"/>
    <w:rsid w:val="004D10F1"/>
    <w:rsid w:val="004D2682"/>
    <w:rsid w:val="004D2EF9"/>
    <w:rsid w:val="004E0B3D"/>
    <w:rsid w:val="004E1639"/>
    <w:rsid w:val="004E2A17"/>
    <w:rsid w:val="004E7042"/>
    <w:rsid w:val="004F3698"/>
    <w:rsid w:val="004F66AB"/>
    <w:rsid w:val="004F6B24"/>
    <w:rsid w:val="004F7DA9"/>
    <w:rsid w:val="005008F4"/>
    <w:rsid w:val="00500D3C"/>
    <w:rsid w:val="00504AB7"/>
    <w:rsid w:val="005062A6"/>
    <w:rsid w:val="00514576"/>
    <w:rsid w:val="005170C6"/>
    <w:rsid w:val="005209BA"/>
    <w:rsid w:val="0052562A"/>
    <w:rsid w:val="00526AF9"/>
    <w:rsid w:val="00532AAE"/>
    <w:rsid w:val="00536657"/>
    <w:rsid w:val="00541977"/>
    <w:rsid w:val="00543C2C"/>
    <w:rsid w:val="0054411F"/>
    <w:rsid w:val="00544AAA"/>
    <w:rsid w:val="00551710"/>
    <w:rsid w:val="00554738"/>
    <w:rsid w:val="005563BF"/>
    <w:rsid w:val="0055682A"/>
    <w:rsid w:val="00557261"/>
    <w:rsid w:val="00561D51"/>
    <w:rsid w:val="00561F4F"/>
    <w:rsid w:val="0056606A"/>
    <w:rsid w:val="005746E6"/>
    <w:rsid w:val="005755A0"/>
    <w:rsid w:val="00581C89"/>
    <w:rsid w:val="00582493"/>
    <w:rsid w:val="00584656"/>
    <w:rsid w:val="00584CCD"/>
    <w:rsid w:val="00590933"/>
    <w:rsid w:val="005970C7"/>
    <w:rsid w:val="005A6598"/>
    <w:rsid w:val="005B0090"/>
    <w:rsid w:val="005B1A11"/>
    <w:rsid w:val="005B4CA8"/>
    <w:rsid w:val="005C33C8"/>
    <w:rsid w:val="005C6FDA"/>
    <w:rsid w:val="005D03E4"/>
    <w:rsid w:val="005D40A5"/>
    <w:rsid w:val="005D72BD"/>
    <w:rsid w:val="005E1D37"/>
    <w:rsid w:val="005E5233"/>
    <w:rsid w:val="005E7F2A"/>
    <w:rsid w:val="005F04A7"/>
    <w:rsid w:val="005F2ED3"/>
    <w:rsid w:val="005F4007"/>
    <w:rsid w:val="0060042A"/>
    <w:rsid w:val="00601E84"/>
    <w:rsid w:val="0060628E"/>
    <w:rsid w:val="0060718C"/>
    <w:rsid w:val="00610418"/>
    <w:rsid w:val="00611FF0"/>
    <w:rsid w:val="00613571"/>
    <w:rsid w:val="00614650"/>
    <w:rsid w:val="0061690A"/>
    <w:rsid w:val="0062369F"/>
    <w:rsid w:val="00624E99"/>
    <w:rsid w:val="00626783"/>
    <w:rsid w:val="006321BB"/>
    <w:rsid w:val="00645F7B"/>
    <w:rsid w:val="006519AD"/>
    <w:rsid w:val="00651BA6"/>
    <w:rsid w:val="00653CE4"/>
    <w:rsid w:val="00656B84"/>
    <w:rsid w:val="00656EEC"/>
    <w:rsid w:val="00660AD0"/>
    <w:rsid w:val="00663A2C"/>
    <w:rsid w:val="006652AC"/>
    <w:rsid w:val="0066609B"/>
    <w:rsid w:val="006673C8"/>
    <w:rsid w:val="0067600E"/>
    <w:rsid w:val="006817C0"/>
    <w:rsid w:val="00682D0C"/>
    <w:rsid w:val="006874D7"/>
    <w:rsid w:val="006914EC"/>
    <w:rsid w:val="0069351A"/>
    <w:rsid w:val="00696C78"/>
    <w:rsid w:val="00697531"/>
    <w:rsid w:val="006A0541"/>
    <w:rsid w:val="006A414C"/>
    <w:rsid w:val="006A48D1"/>
    <w:rsid w:val="006A4E58"/>
    <w:rsid w:val="006A7BE9"/>
    <w:rsid w:val="006B18B1"/>
    <w:rsid w:val="006B374F"/>
    <w:rsid w:val="006B3CCF"/>
    <w:rsid w:val="006B4697"/>
    <w:rsid w:val="006B7252"/>
    <w:rsid w:val="006C00A6"/>
    <w:rsid w:val="006D6409"/>
    <w:rsid w:val="006E0E9B"/>
    <w:rsid w:val="006E2C88"/>
    <w:rsid w:val="006E5150"/>
    <w:rsid w:val="006E57F7"/>
    <w:rsid w:val="006F1907"/>
    <w:rsid w:val="006F1BD0"/>
    <w:rsid w:val="006F3D66"/>
    <w:rsid w:val="006F433D"/>
    <w:rsid w:val="006F7C3B"/>
    <w:rsid w:val="007011E1"/>
    <w:rsid w:val="00701296"/>
    <w:rsid w:val="00703BC6"/>
    <w:rsid w:val="00706BAA"/>
    <w:rsid w:val="00707D89"/>
    <w:rsid w:val="007104A0"/>
    <w:rsid w:val="00715CE7"/>
    <w:rsid w:val="00716E19"/>
    <w:rsid w:val="00717C0C"/>
    <w:rsid w:val="00717E80"/>
    <w:rsid w:val="00724CE9"/>
    <w:rsid w:val="0073175E"/>
    <w:rsid w:val="007362D1"/>
    <w:rsid w:val="00741BE1"/>
    <w:rsid w:val="00744BBF"/>
    <w:rsid w:val="007452B0"/>
    <w:rsid w:val="0075258C"/>
    <w:rsid w:val="00753BC4"/>
    <w:rsid w:val="007540B3"/>
    <w:rsid w:val="00757B78"/>
    <w:rsid w:val="007657CA"/>
    <w:rsid w:val="00765A6D"/>
    <w:rsid w:val="007704DF"/>
    <w:rsid w:val="00771587"/>
    <w:rsid w:val="00772911"/>
    <w:rsid w:val="007800B1"/>
    <w:rsid w:val="00782E2E"/>
    <w:rsid w:val="00784438"/>
    <w:rsid w:val="00785154"/>
    <w:rsid w:val="00786257"/>
    <w:rsid w:val="0078735F"/>
    <w:rsid w:val="0078767C"/>
    <w:rsid w:val="00787F2F"/>
    <w:rsid w:val="00791013"/>
    <w:rsid w:val="00791034"/>
    <w:rsid w:val="00796E93"/>
    <w:rsid w:val="00797B5D"/>
    <w:rsid w:val="007A3698"/>
    <w:rsid w:val="007A59FA"/>
    <w:rsid w:val="007B46D0"/>
    <w:rsid w:val="007B47A8"/>
    <w:rsid w:val="007C0624"/>
    <w:rsid w:val="007C1DE4"/>
    <w:rsid w:val="007C2FF6"/>
    <w:rsid w:val="007D3673"/>
    <w:rsid w:val="007D523B"/>
    <w:rsid w:val="007E0D8B"/>
    <w:rsid w:val="007E17A4"/>
    <w:rsid w:val="007E3653"/>
    <w:rsid w:val="007E4BE6"/>
    <w:rsid w:val="007E6F86"/>
    <w:rsid w:val="007F04A7"/>
    <w:rsid w:val="007F1AAC"/>
    <w:rsid w:val="007F20E0"/>
    <w:rsid w:val="007F6D8B"/>
    <w:rsid w:val="007F740D"/>
    <w:rsid w:val="007F787B"/>
    <w:rsid w:val="008113E2"/>
    <w:rsid w:val="00811936"/>
    <w:rsid w:val="00812C94"/>
    <w:rsid w:val="008133D3"/>
    <w:rsid w:val="00814846"/>
    <w:rsid w:val="008162DC"/>
    <w:rsid w:val="00816594"/>
    <w:rsid w:val="00821DF7"/>
    <w:rsid w:val="00824BAD"/>
    <w:rsid w:val="008265A5"/>
    <w:rsid w:val="0083019C"/>
    <w:rsid w:val="00831C65"/>
    <w:rsid w:val="0083715D"/>
    <w:rsid w:val="00842C53"/>
    <w:rsid w:val="00846D79"/>
    <w:rsid w:val="00847BF6"/>
    <w:rsid w:val="008503D3"/>
    <w:rsid w:val="00851371"/>
    <w:rsid w:val="008527E1"/>
    <w:rsid w:val="00853C4C"/>
    <w:rsid w:val="00860AF9"/>
    <w:rsid w:val="00860B62"/>
    <w:rsid w:val="00863BF8"/>
    <w:rsid w:val="00864BD1"/>
    <w:rsid w:val="00870DB8"/>
    <w:rsid w:val="0087118F"/>
    <w:rsid w:val="008717C8"/>
    <w:rsid w:val="00873AEA"/>
    <w:rsid w:val="00874934"/>
    <w:rsid w:val="00877629"/>
    <w:rsid w:val="0088365A"/>
    <w:rsid w:val="00883BDE"/>
    <w:rsid w:val="00884F91"/>
    <w:rsid w:val="008876A9"/>
    <w:rsid w:val="00891205"/>
    <w:rsid w:val="008947EF"/>
    <w:rsid w:val="008959DA"/>
    <w:rsid w:val="008975F7"/>
    <w:rsid w:val="008A2BB2"/>
    <w:rsid w:val="008A32FE"/>
    <w:rsid w:val="008A5821"/>
    <w:rsid w:val="008A5BEE"/>
    <w:rsid w:val="008A5FA8"/>
    <w:rsid w:val="008A67F7"/>
    <w:rsid w:val="008B1034"/>
    <w:rsid w:val="008B1B4E"/>
    <w:rsid w:val="008B1EC4"/>
    <w:rsid w:val="008B2B97"/>
    <w:rsid w:val="008C09F0"/>
    <w:rsid w:val="008C356C"/>
    <w:rsid w:val="008C494E"/>
    <w:rsid w:val="008C4C93"/>
    <w:rsid w:val="008C5EAF"/>
    <w:rsid w:val="008C70EE"/>
    <w:rsid w:val="008D35C4"/>
    <w:rsid w:val="008E02E8"/>
    <w:rsid w:val="008E36EA"/>
    <w:rsid w:val="008F375C"/>
    <w:rsid w:val="008F41C0"/>
    <w:rsid w:val="008F5A43"/>
    <w:rsid w:val="008F7F6F"/>
    <w:rsid w:val="0090431D"/>
    <w:rsid w:val="00905994"/>
    <w:rsid w:val="00907799"/>
    <w:rsid w:val="0091069D"/>
    <w:rsid w:val="00916AEE"/>
    <w:rsid w:val="00916EFA"/>
    <w:rsid w:val="00921921"/>
    <w:rsid w:val="00933AAA"/>
    <w:rsid w:val="00935E98"/>
    <w:rsid w:val="00935F99"/>
    <w:rsid w:val="0094180D"/>
    <w:rsid w:val="009428A4"/>
    <w:rsid w:val="009461DE"/>
    <w:rsid w:val="00946753"/>
    <w:rsid w:val="00947DB8"/>
    <w:rsid w:val="00952F08"/>
    <w:rsid w:val="009556F1"/>
    <w:rsid w:val="00957976"/>
    <w:rsid w:val="009647EA"/>
    <w:rsid w:val="009707CB"/>
    <w:rsid w:val="00972B2D"/>
    <w:rsid w:val="00975E5F"/>
    <w:rsid w:val="0097630F"/>
    <w:rsid w:val="00976CC7"/>
    <w:rsid w:val="0098445A"/>
    <w:rsid w:val="009847D9"/>
    <w:rsid w:val="00985162"/>
    <w:rsid w:val="0098571A"/>
    <w:rsid w:val="00986F80"/>
    <w:rsid w:val="00987621"/>
    <w:rsid w:val="0099050D"/>
    <w:rsid w:val="00990EE4"/>
    <w:rsid w:val="009928AF"/>
    <w:rsid w:val="00992963"/>
    <w:rsid w:val="00993E68"/>
    <w:rsid w:val="00995221"/>
    <w:rsid w:val="009A0D50"/>
    <w:rsid w:val="009A4BB0"/>
    <w:rsid w:val="009A75F8"/>
    <w:rsid w:val="009B0616"/>
    <w:rsid w:val="009B3D56"/>
    <w:rsid w:val="009B4E49"/>
    <w:rsid w:val="009B6FE6"/>
    <w:rsid w:val="009B794E"/>
    <w:rsid w:val="009C0A67"/>
    <w:rsid w:val="009C2185"/>
    <w:rsid w:val="009C3F68"/>
    <w:rsid w:val="009C4426"/>
    <w:rsid w:val="009C4DFE"/>
    <w:rsid w:val="009C5AC8"/>
    <w:rsid w:val="009C5FD2"/>
    <w:rsid w:val="009D1587"/>
    <w:rsid w:val="009D3217"/>
    <w:rsid w:val="009D42A7"/>
    <w:rsid w:val="009D538A"/>
    <w:rsid w:val="009D5E08"/>
    <w:rsid w:val="009E3AD9"/>
    <w:rsid w:val="009E4D57"/>
    <w:rsid w:val="009E5001"/>
    <w:rsid w:val="009F0E20"/>
    <w:rsid w:val="009F323C"/>
    <w:rsid w:val="00A1132E"/>
    <w:rsid w:val="00A15428"/>
    <w:rsid w:val="00A15C57"/>
    <w:rsid w:val="00A21511"/>
    <w:rsid w:val="00A223CC"/>
    <w:rsid w:val="00A24B60"/>
    <w:rsid w:val="00A259B0"/>
    <w:rsid w:val="00A30860"/>
    <w:rsid w:val="00A32269"/>
    <w:rsid w:val="00A322FE"/>
    <w:rsid w:val="00A3358C"/>
    <w:rsid w:val="00A3394C"/>
    <w:rsid w:val="00A35298"/>
    <w:rsid w:val="00A46DCF"/>
    <w:rsid w:val="00A51BF9"/>
    <w:rsid w:val="00A540A1"/>
    <w:rsid w:val="00A56DF9"/>
    <w:rsid w:val="00A60E89"/>
    <w:rsid w:val="00A6155B"/>
    <w:rsid w:val="00A71C1D"/>
    <w:rsid w:val="00A75D21"/>
    <w:rsid w:val="00A934C5"/>
    <w:rsid w:val="00AA0713"/>
    <w:rsid w:val="00AA2445"/>
    <w:rsid w:val="00AA2758"/>
    <w:rsid w:val="00AA694D"/>
    <w:rsid w:val="00AB1674"/>
    <w:rsid w:val="00AB30BF"/>
    <w:rsid w:val="00AB5682"/>
    <w:rsid w:val="00AB711A"/>
    <w:rsid w:val="00AC1150"/>
    <w:rsid w:val="00AE3646"/>
    <w:rsid w:val="00AE64AF"/>
    <w:rsid w:val="00AE783D"/>
    <w:rsid w:val="00AE7C0F"/>
    <w:rsid w:val="00AE7C9C"/>
    <w:rsid w:val="00AF18B3"/>
    <w:rsid w:val="00AF49DD"/>
    <w:rsid w:val="00AF767B"/>
    <w:rsid w:val="00B02C4C"/>
    <w:rsid w:val="00B0636B"/>
    <w:rsid w:val="00B110CA"/>
    <w:rsid w:val="00B11407"/>
    <w:rsid w:val="00B11D9F"/>
    <w:rsid w:val="00B13631"/>
    <w:rsid w:val="00B14117"/>
    <w:rsid w:val="00B15342"/>
    <w:rsid w:val="00B16E97"/>
    <w:rsid w:val="00B218AF"/>
    <w:rsid w:val="00B22A73"/>
    <w:rsid w:val="00B23779"/>
    <w:rsid w:val="00B26B72"/>
    <w:rsid w:val="00B35061"/>
    <w:rsid w:val="00B36644"/>
    <w:rsid w:val="00B43B04"/>
    <w:rsid w:val="00B44934"/>
    <w:rsid w:val="00B4526F"/>
    <w:rsid w:val="00B4568C"/>
    <w:rsid w:val="00B4622F"/>
    <w:rsid w:val="00B50AF5"/>
    <w:rsid w:val="00B518E7"/>
    <w:rsid w:val="00B52C08"/>
    <w:rsid w:val="00B53C94"/>
    <w:rsid w:val="00B53E43"/>
    <w:rsid w:val="00B57C4A"/>
    <w:rsid w:val="00B57C4D"/>
    <w:rsid w:val="00B606CC"/>
    <w:rsid w:val="00B60FF1"/>
    <w:rsid w:val="00B61F8C"/>
    <w:rsid w:val="00B62716"/>
    <w:rsid w:val="00B67059"/>
    <w:rsid w:val="00B67CE5"/>
    <w:rsid w:val="00B723FA"/>
    <w:rsid w:val="00B74130"/>
    <w:rsid w:val="00B757D5"/>
    <w:rsid w:val="00B810E6"/>
    <w:rsid w:val="00B8266D"/>
    <w:rsid w:val="00B82759"/>
    <w:rsid w:val="00B82A03"/>
    <w:rsid w:val="00B82E22"/>
    <w:rsid w:val="00B83212"/>
    <w:rsid w:val="00B91CFE"/>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602C"/>
    <w:rsid w:val="00BC639D"/>
    <w:rsid w:val="00BD0FAD"/>
    <w:rsid w:val="00BD6BD4"/>
    <w:rsid w:val="00BD6E44"/>
    <w:rsid w:val="00BE0ED3"/>
    <w:rsid w:val="00BE56E6"/>
    <w:rsid w:val="00BE7AA8"/>
    <w:rsid w:val="00BF2233"/>
    <w:rsid w:val="00BF3C6F"/>
    <w:rsid w:val="00C01333"/>
    <w:rsid w:val="00C01602"/>
    <w:rsid w:val="00C04644"/>
    <w:rsid w:val="00C15513"/>
    <w:rsid w:val="00C160F5"/>
    <w:rsid w:val="00C16841"/>
    <w:rsid w:val="00C16893"/>
    <w:rsid w:val="00C2356F"/>
    <w:rsid w:val="00C23BBD"/>
    <w:rsid w:val="00C23D85"/>
    <w:rsid w:val="00C31A78"/>
    <w:rsid w:val="00C31DDD"/>
    <w:rsid w:val="00C35DD4"/>
    <w:rsid w:val="00C37293"/>
    <w:rsid w:val="00C37789"/>
    <w:rsid w:val="00C379EA"/>
    <w:rsid w:val="00C41F31"/>
    <w:rsid w:val="00C4231D"/>
    <w:rsid w:val="00C44E9B"/>
    <w:rsid w:val="00C45911"/>
    <w:rsid w:val="00C46174"/>
    <w:rsid w:val="00C4639F"/>
    <w:rsid w:val="00C5303F"/>
    <w:rsid w:val="00C65BC4"/>
    <w:rsid w:val="00C66D39"/>
    <w:rsid w:val="00C6745A"/>
    <w:rsid w:val="00C7153B"/>
    <w:rsid w:val="00C76052"/>
    <w:rsid w:val="00C77A1E"/>
    <w:rsid w:val="00C86E75"/>
    <w:rsid w:val="00C9045F"/>
    <w:rsid w:val="00C91FDA"/>
    <w:rsid w:val="00C931C0"/>
    <w:rsid w:val="00C95264"/>
    <w:rsid w:val="00C96167"/>
    <w:rsid w:val="00CA386D"/>
    <w:rsid w:val="00CA56FB"/>
    <w:rsid w:val="00CB1A74"/>
    <w:rsid w:val="00CB7489"/>
    <w:rsid w:val="00CB7643"/>
    <w:rsid w:val="00CC2426"/>
    <w:rsid w:val="00CC5BFF"/>
    <w:rsid w:val="00CD045A"/>
    <w:rsid w:val="00CD2434"/>
    <w:rsid w:val="00CD5AF2"/>
    <w:rsid w:val="00CD5CC8"/>
    <w:rsid w:val="00CD6610"/>
    <w:rsid w:val="00CE19D0"/>
    <w:rsid w:val="00CE293F"/>
    <w:rsid w:val="00CE2E08"/>
    <w:rsid w:val="00CF11FF"/>
    <w:rsid w:val="00CF6E3A"/>
    <w:rsid w:val="00D003ED"/>
    <w:rsid w:val="00D01348"/>
    <w:rsid w:val="00D04945"/>
    <w:rsid w:val="00D04F36"/>
    <w:rsid w:val="00D0559C"/>
    <w:rsid w:val="00D05C1A"/>
    <w:rsid w:val="00D11A50"/>
    <w:rsid w:val="00D122C6"/>
    <w:rsid w:val="00D12633"/>
    <w:rsid w:val="00D129B1"/>
    <w:rsid w:val="00D17DB7"/>
    <w:rsid w:val="00D211FB"/>
    <w:rsid w:val="00D311A0"/>
    <w:rsid w:val="00D31449"/>
    <w:rsid w:val="00D322FA"/>
    <w:rsid w:val="00D32C5B"/>
    <w:rsid w:val="00D34DB5"/>
    <w:rsid w:val="00D35C04"/>
    <w:rsid w:val="00D35E30"/>
    <w:rsid w:val="00D36C05"/>
    <w:rsid w:val="00D37EB4"/>
    <w:rsid w:val="00D40D10"/>
    <w:rsid w:val="00D42849"/>
    <w:rsid w:val="00D4316C"/>
    <w:rsid w:val="00D4357F"/>
    <w:rsid w:val="00D449E7"/>
    <w:rsid w:val="00D45445"/>
    <w:rsid w:val="00D50242"/>
    <w:rsid w:val="00D50C12"/>
    <w:rsid w:val="00D51866"/>
    <w:rsid w:val="00D51BCB"/>
    <w:rsid w:val="00D52621"/>
    <w:rsid w:val="00D60CB2"/>
    <w:rsid w:val="00D6148C"/>
    <w:rsid w:val="00D654C8"/>
    <w:rsid w:val="00D74045"/>
    <w:rsid w:val="00D745C5"/>
    <w:rsid w:val="00D747F9"/>
    <w:rsid w:val="00D74B0E"/>
    <w:rsid w:val="00D766A2"/>
    <w:rsid w:val="00D77412"/>
    <w:rsid w:val="00D800D9"/>
    <w:rsid w:val="00D8329D"/>
    <w:rsid w:val="00D86728"/>
    <w:rsid w:val="00D90471"/>
    <w:rsid w:val="00D91409"/>
    <w:rsid w:val="00D93257"/>
    <w:rsid w:val="00D941AA"/>
    <w:rsid w:val="00D94732"/>
    <w:rsid w:val="00D9560C"/>
    <w:rsid w:val="00D976CC"/>
    <w:rsid w:val="00D97DA2"/>
    <w:rsid w:val="00DA2915"/>
    <w:rsid w:val="00DA2AAD"/>
    <w:rsid w:val="00DA5327"/>
    <w:rsid w:val="00DB0F58"/>
    <w:rsid w:val="00DB728D"/>
    <w:rsid w:val="00DC37DB"/>
    <w:rsid w:val="00DC43BD"/>
    <w:rsid w:val="00DC442F"/>
    <w:rsid w:val="00DC44FD"/>
    <w:rsid w:val="00DC480E"/>
    <w:rsid w:val="00DC73F2"/>
    <w:rsid w:val="00DD3CB2"/>
    <w:rsid w:val="00DD4A8D"/>
    <w:rsid w:val="00DD54CC"/>
    <w:rsid w:val="00DE0025"/>
    <w:rsid w:val="00DE1090"/>
    <w:rsid w:val="00DE1C1B"/>
    <w:rsid w:val="00DE29C7"/>
    <w:rsid w:val="00DE4878"/>
    <w:rsid w:val="00DE6540"/>
    <w:rsid w:val="00DE7466"/>
    <w:rsid w:val="00DF08EC"/>
    <w:rsid w:val="00E02E19"/>
    <w:rsid w:val="00E05E8D"/>
    <w:rsid w:val="00E107B4"/>
    <w:rsid w:val="00E11485"/>
    <w:rsid w:val="00E12226"/>
    <w:rsid w:val="00E15059"/>
    <w:rsid w:val="00E2087D"/>
    <w:rsid w:val="00E20B14"/>
    <w:rsid w:val="00E20BBC"/>
    <w:rsid w:val="00E2348D"/>
    <w:rsid w:val="00E315A4"/>
    <w:rsid w:val="00E3319A"/>
    <w:rsid w:val="00E33FB6"/>
    <w:rsid w:val="00E42055"/>
    <w:rsid w:val="00E435B8"/>
    <w:rsid w:val="00E4528B"/>
    <w:rsid w:val="00E454FA"/>
    <w:rsid w:val="00E469F9"/>
    <w:rsid w:val="00E54F18"/>
    <w:rsid w:val="00E6115C"/>
    <w:rsid w:val="00E659AB"/>
    <w:rsid w:val="00E66BD2"/>
    <w:rsid w:val="00E678E3"/>
    <w:rsid w:val="00E70543"/>
    <w:rsid w:val="00E73CDD"/>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53F0"/>
    <w:rsid w:val="00EB0BB9"/>
    <w:rsid w:val="00EB1767"/>
    <w:rsid w:val="00EB3DA5"/>
    <w:rsid w:val="00EB6602"/>
    <w:rsid w:val="00EB6D0F"/>
    <w:rsid w:val="00EB7164"/>
    <w:rsid w:val="00EC0DD9"/>
    <w:rsid w:val="00EC76CC"/>
    <w:rsid w:val="00ED1C33"/>
    <w:rsid w:val="00ED2ABA"/>
    <w:rsid w:val="00ED4758"/>
    <w:rsid w:val="00ED5170"/>
    <w:rsid w:val="00ED5E48"/>
    <w:rsid w:val="00ED657A"/>
    <w:rsid w:val="00ED6C9C"/>
    <w:rsid w:val="00ED7ABD"/>
    <w:rsid w:val="00EE1AD9"/>
    <w:rsid w:val="00EE40B1"/>
    <w:rsid w:val="00EE61AA"/>
    <w:rsid w:val="00EF1147"/>
    <w:rsid w:val="00EF1D79"/>
    <w:rsid w:val="00EF446B"/>
    <w:rsid w:val="00EF5C7A"/>
    <w:rsid w:val="00EF74FF"/>
    <w:rsid w:val="00F0481C"/>
    <w:rsid w:val="00F06ECF"/>
    <w:rsid w:val="00F075FE"/>
    <w:rsid w:val="00F121C5"/>
    <w:rsid w:val="00F13BC6"/>
    <w:rsid w:val="00F13F2A"/>
    <w:rsid w:val="00F14A94"/>
    <w:rsid w:val="00F154AA"/>
    <w:rsid w:val="00F17348"/>
    <w:rsid w:val="00F2013E"/>
    <w:rsid w:val="00F2517B"/>
    <w:rsid w:val="00F31893"/>
    <w:rsid w:val="00F327BC"/>
    <w:rsid w:val="00F32AC5"/>
    <w:rsid w:val="00F33EF0"/>
    <w:rsid w:val="00F343A8"/>
    <w:rsid w:val="00F37BA0"/>
    <w:rsid w:val="00F40B86"/>
    <w:rsid w:val="00F4251B"/>
    <w:rsid w:val="00F42E37"/>
    <w:rsid w:val="00F451E6"/>
    <w:rsid w:val="00F46CCB"/>
    <w:rsid w:val="00F47BD0"/>
    <w:rsid w:val="00F517AD"/>
    <w:rsid w:val="00F53C1E"/>
    <w:rsid w:val="00F53E3D"/>
    <w:rsid w:val="00F57D25"/>
    <w:rsid w:val="00F640A1"/>
    <w:rsid w:val="00F7204C"/>
    <w:rsid w:val="00F8016C"/>
    <w:rsid w:val="00F806FE"/>
    <w:rsid w:val="00F80F00"/>
    <w:rsid w:val="00F830F9"/>
    <w:rsid w:val="00F9037C"/>
    <w:rsid w:val="00F9725D"/>
    <w:rsid w:val="00F979AB"/>
    <w:rsid w:val="00FA10F9"/>
    <w:rsid w:val="00FA1C0D"/>
    <w:rsid w:val="00FA2D86"/>
    <w:rsid w:val="00FA2FC7"/>
    <w:rsid w:val="00FA3894"/>
    <w:rsid w:val="00FA6D30"/>
    <w:rsid w:val="00FB113C"/>
    <w:rsid w:val="00FB225A"/>
    <w:rsid w:val="00FB4EF3"/>
    <w:rsid w:val="00FB7812"/>
    <w:rsid w:val="00FC1A7D"/>
    <w:rsid w:val="00FC75A8"/>
    <w:rsid w:val="00FC7F10"/>
    <w:rsid w:val="00FD3651"/>
    <w:rsid w:val="00FD4595"/>
    <w:rsid w:val="00FD55B7"/>
    <w:rsid w:val="00FE012E"/>
    <w:rsid w:val="00FE04BC"/>
    <w:rsid w:val="00FE0903"/>
    <w:rsid w:val="00FE20FC"/>
    <w:rsid w:val="00FE41DB"/>
    <w:rsid w:val="00FE5680"/>
    <w:rsid w:val="00FE6344"/>
    <w:rsid w:val="00FE63AD"/>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C323E5"/>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rsid w:val="00791034"/>
    <w:rPr>
      <w:sz w:val="20"/>
      <w:szCs w:val="20"/>
    </w:rPr>
  </w:style>
  <w:style w:type="character" w:styleId="Vresatsauce">
    <w:name w:val="footnote reference"/>
    <w:uiPriority w:val="99"/>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 w:type="numbering" w:customStyle="1" w:styleId="Bezsaraksta10">
    <w:name w:val="Bez saraksta10"/>
    <w:next w:val="Bezsaraksta"/>
    <w:uiPriority w:val="99"/>
    <w:semiHidden/>
    <w:unhideWhenUsed/>
    <w:rsid w:val="002561A9"/>
  </w:style>
  <w:style w:type="table" w:customStyle="1" w:styleId="Reatabula17">
    <w:name w:val="Režģa tabula17"/>
    <w:basedOn w:val="Parastatabula"/>
    <w:next w:val="Reatabula"/>
    <w:uiPriority w:val="59"/>
    <w:rsid w:val="002561A9"/>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
    <w:name w:val="Bez saraksta13"/>
    <w:next w:val="Bezsaraksta"/>
    <w:uiPriority w:val="99"/>
    <w:semiHidden/>
    <w:unhideWhenUsed/>
    <w:rsid w:val="002561A9"/>
  </w:style>
  <w:style w:type="paragraph" w:customStyle="1" w:styleId="CharRakstzRakstzCharRakstzRakstzCharRakstzRakstzCharRakstzRakstzCharRakstzRakstzChar">
    <w:name w:val="Char Rakstz. Rakstz. Char Rakstz. Rakstz. Char Rakstz. Rakstz. Char Rakstz. Rakstz. Char Rakstz. Rakstz. Char"/>
    <w:basedOn w:val="Parasts"/>
    <w:rsid w:val="002561A9"/>
    <w:pPr>
      <w:suppressAutoHyphens w:val="0"/>
      <w:spacing w:before="120" w:after="160" w:line="240" w:lineRule="exact"/>
      <w:ind w:firstLine="720"/>
      <w:jc w:val="both"/>
    </w:pPr>
    <w:rPr>
      <w:rFonts w:ascii="Verdana" w:eastAsia="Times New Roman" w:hAnsi="Verdana" w:cs="Times New Roman"/>
      <w:sz w:val="20"/>
      <w:szCs w:val="20"/>
      <w:lang w:val="en-US"/>
    </w:rPr>
  </w:style>
  <w:style w:type="paragraph" w:customStyle="1" w:styleId="Parasts1">
    <w:name w:val="Parasts1"/>
    <w:qFormat/>
    <w:rsid w:val="002561A9"/>
    <w:pPr>
      <w:spacing w:line="240" w:lineRule="auto"/>
    </w:pPr>
    <w:rPr>
      <w:rFonts w:ascii="Times New Roman" w:eastAsia="Times New Roman" w:hAnsi="Times New Roman" w:cs="Times New Roman"/>
      <w:sz w:val="24"/>
      <w:szCs w:val="24"/>
      <w:lang w:eastAsia="lv-LV"/>
    </w:rPr>
  </w:style>
  <w:style w:type="table" w:customStyle="1" w:styleId="Reatabula18">
    <w:name w:val="Režģa tabula18"/>
    <w:basedOn w:val="Parastatabula"/>
    <w:next w:val="Reatabula"/>
    <w:rsid w:val="002561A9"/>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
    <w:name w:val="Bez saraksta14"/>
    <w:next w:val="Bezsaraksta"/>
    <w:uiPriority w:val="99"/>
    <w:semiHidden/>
    <w:unhideWhenUsed/>
    <w:rsid w:val="002561A9"/>
  </w:style>
  <w:style w:type="table" w:customStyle="1" w:styleId="Reatabula19">
    <w:name w:val="Režģa tabula19"/>
    <w:basedOn w:val="Parastatabula"/>
    <w:next w:val="Reatabula"/>
    <w:uiPriority w:val="59"/>
    <w:rsid w:val="002561A9"/>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EB9D-4883-476F-A7E0-60C23B4F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7973</Words>
  <Characters>4546</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2</cp:revision>
  <cp:lastPrinted>2017-11-23T13:39:00Z</cp:lastPrinted>
  <dcterms:created xsi:type="dcterms:W3CDTF">2018-02-06T08:27:00Z</dcterms:created>
  <dcterms:modified xsi:type="dcterms:W3CDTF">2018-02-06T08:27:00Z</dcterms:modified>
  <dc:language>lv-LV</dc:language>
</cp:coreProperties>
</file>