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6C" w:rsidRDefault="0002256C" w:rsidP="0002256C">
      <w:pPr>
        <w:ind w:left="4680"/>
        <w:jc w:val="right"/>
        <w:rPr>
          <w:b/>
          <w:lang w:val="lv-LV"/>
        </w:rPr>
      </w:pPr>
    </w:p>
    <w:p w:rsidR="0002256C" w:rsidRPr="00520633" w:rsidRDefault="0002256C" w:rsidP="0002256C">
      <w:pPr>
        <w:ind w:left="4680"/>
        <w:jc w:val="right"/>
        <w:rPr>
          <w:b/>
          <w:lang w:val="lv-LV"/>
        </w:rPr>
      </w:pPr>
      <w:r w:rsidRPr="00520633">
        <w:rPr>
          <w:b/>
          <w:lang w:val="lv-LV"/>
        </w:rPr>
        <w:t>APSTIPRINĀTS</w:t>
      </w:r>
    </w:p>
    <w:p w:rsidR="0002256C" w:rsidRPr="00520633" w:rsidRDefault="0002256C" w:rsidP="0002256C">
      <w:pPr>
        <w:ind w:left="4680"/>
        <w:jc w:val="right"/>
        <w:rPr>
          <w:lang w:val="lv-LV"/>
        </w:rPr>
      </w:pPr>
      <w:r w:rsidRPr="00520633">
        <w:rPr>
          <w:lang w:val="lv-LV"/>
        </w:rPr>
        <w:t xml:space="preserve">SIA „Rojas </w:t>
      </w:r>
      <w:proofErr w:type="spellStart"/>
      <w:r w:rsidRPr="00520633">
        <w:rPr>
          <w:lang w:val="lv-LV"/>
        </w:rPr>
        <w:t>DzKU</w:t>
      </w:r>
      <w:proofErr w:type="spellEnd"/>
      <w:r w:rsidRPr="00520633">
        <w:rPr>
          <w:lang w:val="lv-LV"/>
        </w:rPr>
        <w:t>”</w:t>
      </w:r>
    </w:p>
    <w:p w:rsidR="0002256C" w:rsidRPr="00520633" w:rsidRDefault="0002256C" w:rsidP="0002256C">
      <w:pPr>
        <w:ind w:left="4680"/>
        <w:jc w:val="right"/>
        <w:rPr>
          <w:lang w:val="lv-LV"/>
        </w:rPr>
      </w:pPr>
      <w:bookmarkStart w:id="0" w:name="_GoBack"/>
      <w:bookmarkEnd w:id="0"/>
      <w:r w:rsidRPr="00520633">
        <w:rPr>
          <w:lang w:val="lv-LV"/>
        </w:rPr>
        <w:t xml:space="preserve">Iepirkumu komisijas </w:t>
      </w:r>
    </w:p>
    <w:p w:rsidR="0002256C" w:rsidRPr="00520633" w:rsidRDefault="0002256C" w:rsidP="0002256C">
      <w:pPr>
        <w:ind w:left="4680"/>
        <w:jc w:val="right"/>
        <w:rPr>
          <w:lang w:val="lv-LV"/>
        </w:rPr>
      </w:pPr>
      <w:r w:rsidRPr="00520633">
        <w:rPr>
          <w:lang w:val="lv-LV"/>
        </w:rPr>
        <w:t>2018. gada</w:t>
      </w:r>
      <w:r>
        <w:rPr>
          <w:lang w:val="lv-LV"/>
        </w:rPr>
        <w:t xml:space="preserve"> 19.jūlija</w:t>
      </w:r>
      <w:r w:rsidRPr="00520633">
        <w:rPr>
          <w:lang w:val="lv-LV"/>
        </w:rPr>
        <w:t xml:space="preserve"> sēdē </w:t>
      </w:r>
    </w:p>
    <w:p w:rsidR="0002256C" w:rsidRPr="00520633" w:rsidRDefault="0002256C" w:rsidP="0002256C">
      <w:pPr>
        <w:ind w:left="4680"/>
        <w:jc w:val="right"/>
        <w:rPr>
          <w:lang w:val="lv-LV"/>
        </w:rPr>
      </w:pPr>
      <w:r w:rsidRPr="00520633">
        <w:rPr>
          <w:lang w:val="lv-LV"/>
        </w:rPr>
        <w:t>(protokols Nr.</w:t>
      </w:r>
      <w:r>
        <w:rPr>
          <w:lang w:val="lv-LV"/>
        </w:rPr>
        <w:t>4</w:t>
      </w:r>
      <w:r w:rsidRPr="00520633">
        <w:rPr>
          <w:lang w:val="lv-LV"/>
        </w:rPr>
        <w:t xml:space="preserve">) </w:t>
      </w:r>
    </w:p>
    <w:p w:rsidR="0002256C" w:rsidRPr="00520633" w:rsidRDefault="0002256C" w:rsidP="0002256C">
      <w:pPr>
        <w:rPr>
          <w:lang w:val="lv-LV"/>
        </w:rPr>
      </w:pPr>
    </w:p>
    <w:p w:rsidR="0002256C" w:rsidRPr="002E72E2" w:rsidRDefault="0002256C" w:rsidP="0002256C">
      <w:pPr>
        <w:rPr>
          <w:lang w:val="lv-LV"/>
        </w:rPr>
      </w:pPr>
    </w:p>
    <w:p w:rsidR="0002256C" w:rsidRPr="002E72E2" w:rsidRDefault="0002256C" w:rsidP="0002256C">
      <w:pPr>
        <w:tabs>
          <w:tab w:val="left" w:pos="6575"/>
        </w:tabs>
        <w:rPr>
          <w:b/>
          <w:lang w:val="lv-LV"/>
        </w:rPr>
      </w:pPr>
      <w:r w:rsidRPr="002E72E2">
        <w:rPr>
          <w:b/>
          <w:lang w:val="lv-LV"/>
        </w:rPr>
        <w:tab/>
      </w:r>
    </w:p>
    <w:p w:rsidR="0002256C" w:rsidRPr="002E72E2" w:rsidRDefault="0002256C" w:rsidP="0002256C">
      <w:pPr>
        <w:jc w:val="center"/>
        <w:rPr>
          <w:b/>
          <w:bCs/>
          <w:iCs/>
          <w:lang w:val="lv-LV"/>
        </w:rPr>
      </w:pPr>
      <w:r w:rsidRPr="002E72E2">
        <w:rPr>
          <w:b/>
          <w:bCs/>
          <w:iCs/>
          <w:lang w:val="lv-LV"/>
        </w:rPr>
        <w:t xml:space="preserve">Eiropas Savienības Kohēzijas fonda līdzfinansētā projekta </w:t>
      </w:r>
    </w:p>
    <w:p w:rsidR="0002256C" w:rsidRPr="002E72E2" w:rsidRDefault="0002256C" w:rsidP="0002256C">
      <w:pPr>
        <w:jc w:val="center"/>
        <w:rPr>
          <w:b/>
          <w:bCs/>
          <w:iCs/>
          <w:lang w:val="lv-LV"/>
        </w:rPr>
      </w:pPr>
      <w:r w:rsidRPr="002E72E2">
        <w:rPr>
          <w:b/>
          <w:bCs/>
          <w:iCs/>
          <w:lang w:val="lv-LV"/>
        </w:rPr>
        <w:t>„Ūdenssaimniecības pakalpojumu attīstība Rojā, III kārta”</w:t>
      </w:r>
    </w:p>
    <w:p w:rsidR="0002256C" w:rsidRPr="002E72E2" w:rsidRDefault="0002256C" w:rsidP="0002256C">
      <w:pPr>
        <w:jc w:val="center"/>
        <w:rPr>
          <w:b/>
          <w:bCs/>
          <w:iCs/>
          <w:lang w:val="lv-LV"/>
        </w:rPr>
      </w:pPr>
      <w:r w:rsidRPr="002E72E2">
        <w:rPr>
          <w:b/>
          <w:bCs/>
          <w:iCs/>
          <w:lang w:val="lv-LV"/>
        </w:rPr>
        <w:t xml:space="preserve">(Identifikācijas Nr. </w:t>
      </w:r>
      <w:r w:rsidRPr="002E72E2">
        <w:rPr>
          <w:b/>
          <w:lang w:val="lv-LV"/>
        </w:rPr>
        <w:t>5.3.1.0/17/I/024)</w:t>
      </w:r>
    </w:p>
    <w:p w:rsidR="0002256C" w:rsidRPr="002E72E2" w:rsidRDefault="0002256C" w:rsidP="0002256C">
      <w:pPr>
        <w:rPr>
          <w:lang w:val="lv-LV"/>
        </w:rPr>
      </w:pPr>
    </w:p>
    <w:p w:rsidR="0002256C" w:rsidRPr="002E72E2" w:rsidRDefault="0002256C" w:rsidP="0002256C">
      <w:pPr>
        <w:rPr>
          <w:lang w:val="lv-LV"/>
        </w:rPr>
      </w:pPr>
    </w:p>
    <w:p w:rsidR="0002256C" w:rsidRPr="002E72E2" w:rsidRDefault="0002256C" w:rsidP="0002256C">
      <w:pPr>
        <w:rPr>
          <w:lang w:val="lv-LV"/>
        </w:rPr>
      </w:pPr>
    </w:p>
    <w:p w:rsidR="0002256C" w:rsidRPr="002E72E2" w:rsidRDefault="0002256C" w:rsidP="0002256C">
      <w:pPr>
        <w:rPr>
          <w:lang w:val="lv-LV"/>
        </w:rPr>
      </w:pPr>
    </w:p>
    <w:p w:rsidR="0002256C" w:rsidRPr="002E72E2" w:rsidRDefault="0002256C" w:rsidP="0002256C">
      <w:pPr>
        <w:rPr>
          <w:lang w:val="lv-LV"/>
        </w:rPr>
      </w:pPr>
    </w:p>
    <w:p w:rsidR="0002256C" w:rsidRPr="002E72E2" w:rsidRDefault="0002256C" w:rsidP="0002256C">
      <w:pPr>
        <w:rPr>
          <w:lang w:val="lv-LV"/>
        </w:rPr>
      </w:pPr>
    </w:p>
    <w:p w:rsidR="0002256C" w:rsidRDefault="0002256C" w:rsidP="0002256C">
      <w:pPr>
        <w:pStyle w:val="Virsraksts2"/>
        <w:rPr>
          <w:b/>
          <w:bCs/>
          <w:caps/>
          <w:sz w:val="24"/>
        </w:rPr>
      </w:pPr>
      <w:bookmarkStart w:id="1" w:name="_Toc517384289"/>
      <w:r>
        <w:rPr>
          <w:b/>
          <w:bCs/>
          <w:caps/>
          <w:sz w:val="24"/>
        </w:rPr>
        <w:t>IEPIRKUMA PROCEDŪRAS</w:t>
      </w:r>
      <w:bookmarkEnd w:id="1"/>
      <w:r>
        <w:rPr>
          <w:b/>
          <w:bCs/>
          <w:caps/>
          <w:sz w:val="24"/>
        </w:rPr>
        <w:t xml:space="preserve"> </w:t>
      </w:r>
    </w:p>
    <w:p w:rsidR="0002256C" w:rsidRPr="002E72E2" w:rsidRDefault="0002256C" w:rsidP="0002256C">
      <w:pPr>
        <w:rPr>
          <w:lang w:val="lv-LV"/>
        </w:rPr>
      </w:pPr>
    </w:p>
    <w:p w:rsidR="0002256C" w:rsidRDefault="0002256C" w:rsidP="0002256C">
      <w:pPr>
        <w:jc w:val="center"/>
        <w:rPr>
          <w:b/>
          <w:bCs/>
          <w:lang w:val="lv-LV"/>
        </w:rPr>
      </w:pPr>
      <w:r w:rsidRPr="00491AB4">
        <w:rPr>
          <w:b/>
          <w:bCs/>
          <w:lang w:val="lv-LV"/>
        </w:rPr>
        <w:t>“</w:t>
      </w:r>
      <w:r w:rsidRPr="00491AB4">
        <w:rPr>
          <w:b/>
          <w:lang w:val="lv-LV"/>
        </w:rPr>
        <w:t xml:space="preserve">Jaunu kanalizācijas tīklu izbūves </w:t>
      </w:r>
      <w:r w:rsidRPr="00491AB4">
        <w:rPr>
          <w:b/>
          <w:iCs/>
          <w:lang w:val="lv-LV"/>
        </w:rPr>
        <w:t>un pārbūves darbi Rojā</w:t>
      </w:r>
      <w:r w:rsidRPr="00491AB4">
        <w:rPr>
          <w:b/>
          <w:bCs/>
          <w:lang w:val="lv-LV"/>
        </w:rPr>
        <w:t xml:space="preserve">” </w:t>
      </w:r>
    </w:p>
    <w:p w:rsidR="0002256C" w:rsidRPr="00491AB4" w:rsidRDefault="0002256C" w:rsidP="0002256C">
      <w:pPr>
        <w:jc w:val="center"/>
        <w:rPr>
          <w:b/>
          <w:bCs/>
          <w:lang w:val="lv-LV"/>
        </w:rPr>
      </w:pPr>
      <w:r w:rsidRPr="00491AB4">
        <w:rPr>
          <w:b/>
          <w:lang w:val="lv-LV"/>
        </w:rPr>
        <w:t xml:space="preserve">Iepirkuma </w:t>
      </w:r>
      <w:proofErr w:type="spellStart"/>
      <w:r w:rsidRPr="00491AB4">
        <w:rPr>
          <w:b/>
          <w:lang w:val="lv-LV"/>
        </w:rPr>
        <w:t>id.Nr</w:t>
      </w:r>
      <w:proofErr w:type="spellEnd"/>
      <w:r w:rsidRPr="00491AB4">
        <w:rPr>
          <w:b/>
          <w:lang w:val="lv-LV"/>
        </w:rPr>
        <w:t xml:space="preserve">. SIA „Rojas </w:t>
      </w:r>
      <w:proofErr w:type="spellStart"/>
      <w:r w:rsidRPr="00491AB4">
        <w:rPr>
          <w:b/>
          <w:lang w:val="lv-LV"/>
        </w:rPr>
        <w:t>DzKU</w:t>
      </w:r>
      <w:proofErr w:type="spellEnd"/>
      <w:r w:rsidRPr="00491AB4">
        <w:rPr>
          <w:b/>
          <w:lang w:val="lv-LV"/>
        </w:rPr>
        <w:t xml:space="preserve">” </w:t>
      </w:r>
      <w:r>
        <w:rPr>
          <w:b/>
          <w:lang w:val="lv-LV"/>
        </w:rPr>
        <w:t>2018/10</w:t>
      </w:r>
    </w:p>
    <w:p w:rsidR="0002256C" w:rsidRPr="00491AB4"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02256C" w:rsidRDefault="0002256C" w:rsidP="0002256C">
      <w:pPr>
        <w:jc w:val="center"/>
        <w:rPr>
          <w:rFonts w:ascii="Arial" w:hAnsi="Arial" w:cs="Arial"/>
          <w:b/>
          <w:bCs/>
          <w:color w:val="FF0000"/>
          <w:sz w:val="20"/>
        </w:rPr>
      </w:pPr>
      <w:r w:rsidRPr="0002256C">
        <w:rPr>
          <w:b/>
          <w:color w:val="FF0000"/>
          <w:lang w:val="lv-LV"/>
        </w:rPr>
        <w:t>NOLIKUMA GROZĪJUMI</w:t>
      </w:r>
    </w:p>
    <w:p w:rsidR="0002256C" w:rsidRPr="00471369" w:rsidRDefault="0002256C" w:rsidP="0002256C">
      <w:pPr>
        <w:pStyle w:val="FR2"/>
        <w:widowControl/>
        <w:autoSpaceDE/>
        <w:autoSpaceDN/>
        <w:adjustRightInd/>
        <w:spacing w:before="0"/>
        <w:rPr>
          <w:rFonts w:ascii="Times New Roman" w:hAnsi="Times New Roman" w:cs="Times New Roman"/>
          <w:sz w:val="24"/>
          <w:szCs w:val="24"/>
          <w:lang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02256C" w:rsidRPr="002E72E2" w:rsidRDefault="0002256C" w:rsidP="0002256C">
      <w:pPr>
        <w:pStyle w:val="FR2"/>
        <w:widowControl/>
        <w:autoSpaceDE/>
        <w:autoSpaceDN/>
        <w:adjustRightInd/>
        <w:spacing w:before="0"/>
        <w:rPr>
          <w:rFonts w:ascii="Times New Roman" w:hAnsi="Times New Roman" w:cs="Times New Roman"/>
          <w:sz w:val="24"/>
          <w:szCs w:val="24"/>
          <w:lang w:val="lv-LV" w:eastAsia="en-US"/>
        </w:rPr>
      </w:pPr>
    </w:p>
    <w:p w:rsidR="0091791E" w:rsidRDefault="0002256C" w:rsidP="0002256C">
      <w:pPr>
        <w:jc w:val="center"/>
        <w:rPr>
          <w:lang w:val="lv-LV"/>
        </w:rPr>
      </w:pPr>
      <w:r w:rsidRPr="002E72E2">
        <w:rPr>
          <w:lang w:val="lv-LV"/>
        </w:rPr>
        <w:t>2018.</w:t>
      </w:r>
      <w:r w:rsidRPr="00491AB4">
        <w:rPr>
          <w:lang w:val="lv-LV"/>
        </w:rPr>
        <w:br w:type="page"/>
      </w:r>
    </w:p>
    <w:p w:rsidR="0002256C" w:rsidRPr="0002256C" w:rsidRDefault="0002256C" w:rsidP="0002256C">
      <w:pPr>
        <w:jc w:val="both"/>
        <w:rPr>
          <w:lang w:val="lv-LV"/>
        </w:rPr>
      </w:pPr>
    </w:p>
    <w:p w:rsidR="00F07062" w:rsidRDefault="0002256C" w:rsidP="00F07062">
      <w:pPr>
        <w:pStyle w:val="Virsraksts2"/>
        <w:jc w:val="both"/>
        <w:rPr>
          <w:sz w:val="24"/>
        </w:rPr>
      </w:pPr>
      <w:r w:rsidRPr="00F07062">
        <w:rPr>
          <w:sz w:val="24"/>
        </w:rPr>
        <w:t>Izdarīt</w:t>
      </w:r>
      <w:r w:rsidRPr="00F07062">
        <w:rPr>
          <w:bCs/>
          <w:sz w:val="24"/>
        </w:rPr>
        <w:t xml:space="preserve"> Iepirkuma procedūras </w:t>
      </w:r>
      <w:r w:rsidRPr="00F07062">
        <w:rPr>
          <w:bCs/>
          <w:i/>
          <w:sz w:val="24"/>
        </w:rPr>
        <w:t>„</w:t>
      </w:r>
      <w:r w:rsidRPr="00F07062">
        <w:rPr>
          <w:i/>
          <w:sz w:val="24"/>
        </w:rPr>
        <w:t xml:space="preserve">Jaunu kanalizācijas tīklu izbūves </w:t>
      </w:r>
      <w:r w:rsidRPr="00F07062">
        <w:rPr>
          <w:i/>
          <w:iCs/>
          <w:sz w:val="24"/>
        </w:rPr>
        <w:t>un pārbūves darbi Rojā</w:t>
      </w:r>
      <w:r w:rsidRPr="00F07062">
        <w:rPr>
          <w:bCs/>
          <w:i/>
          <w:sz w:val="24"/>
        </w:rPr>
        <w:t xml:space="preserve">” </w:t>
      </w:r>
      <w:r w:rsidRPr="00F07062">
        <w:rPr>
          <w:sz w:val="24"/>
        </w:rPr>
        <w:t xml:space="preserve">iepirkuma </w:t>
      </w:r>
      <w:proofErr w:type="spellStart"/>
      <w:r w:rsidRPr="00F07062">
        <w:rPr>
          <w:sz w:val="24"/>
        </w:rPr>
        <w:t>Id</w:t>
      </w:r>
      <w:proofErr w:type="spellEnd"/>
      <w:r w:rsidRPr="00F07062">
        <w:rPr>
          <w:sz w:val="24"/>
        </w:rPr>
        <w:t xml:space="preserve">. nr. SIA „Rojas </w:t>
      </w:r>
      <w:proofErr w:type="spellStart"/>
      <w:r w:rsidRPr="00F07062">
        <w:rPr>
          <w:sz w:val="24"/>
        </w:rPr>
        <w:t>DzKU</w:t>
      </w:r>
      <w:proofErr w:type="spellEnd"/>
      <w:r w:rsidRPr="00F07062">
        <w:rPr>
          <w:sz w:val="24"/>
        </w:rPr>
        <w:t xml:space="preserve">” 2018/10 nolikumā (apstiprināts SIA „Rojas </w:t>
      </w:r>
      <w:proofErr w:type="spellStart"/>
      <w:r w:rsidRPr="00F07062">
        <w:rPr>
          <w:sz w:val="24"/>
        </w:rPr>
        <w:t>DzKU</w:t>
      </w:r>
      <w:proofErr w:type="spellEnd"/>
      <w:r w:rsidRPr="00F07062">
        <w:rPr>
          <w:sz w:val="24"/>
        </w:rPr>
        <w:t xml:space="preserve">” </w:t>
      </w:r>
      <w:r w:rsidR="00F07062">
        <w:rPr>
          <w:sz w:val="24"/>
        </w:rPr>
        <w:t>Iepirkuma</w:t>
      </w:r>
      <w:r w:rsidRPr="00F07062">
        <w:rPr>
          <w:sz w:val="24"/>
        </w:rPr>
        <w:t xml:space="preserve"> komisijas 2018. gada 19.jūlija </w:t>
      </w:r>
      <w:r w:rsidR="00F07062">
        <w:rPr>
          <w:sz w:val="24"/>
        </w:rPr>
        <w:t>sēdes</w:t>
      </w:r>
      <w:r w:rsidR="00F07062" w:rsidRPr="00F07062">
        <w:rPr>
          <w:sz w:val="24"/>
        </w:rPr>
        <w:t xml:space="preserve"> </w:t>
      </w:r>
      <w:r w:rsidRPr="00F07062">
        <w:rPr>
          <w:sz w:val="24"/>
        </w:rPr>
        <w:t>protokols Nr.4)</w:t>
      </w:r>
      <w:r w:rsidR="00F07062">
        <w:rPr>
          <w:sz w:val="24"/>
        </w:rPr>
        <w:t xml:space="preserve"> šādus grozījumus:</w:t>
      </w:r>
    </w:p>
    <w:p w:rsidR="00F07062" w:rsidRDefault="00F07062" w:rsidP="00F07062">
      <w:pPr>
        <w:pStyle w:val="Virsraksts2"/>
        <w:jc w:val="both"/>
        <w:rPr>
          <w:sz w:val="24"/>
        </w:rPr>
      </w:pPr>
    </w:p>
    <w:p w:rsidR="00F07062" w:rsidRDefault="00F07062" w:rsidP="00F07062">
      <w:pPr>
        <w:pStyle w:val="Sarakstarindkopa"/>
        <w:numPr>
          <w:ilvl w:val="0"/>
          <w:numId w:val="1"/>
        </w:numPr>
        <w:rPr>
          <w:lang w:val="lv-LV"/>
        </w:rPr>
      </w:pPr>
      <w:r>
        <w:rPr>
          <w:lang w:val="lv-LV"/>
        </w:rPr>
        <w:t>Izteikt 4.3. apakšpunktu šādā redakcijā:</w:t>
      </w:r>
    </w:p>
    <w:p w:rsidR="00F07062" w:rsidRDefault="00F07062" w:rsidP="00F07062">
      <w:pPr>
        <w:pStyle w:val="Rindkopa"/>
        <w:ind w:left="360"/>
        <w:rPr>
          <w:rFonts w:ascii="Times New Roman" w:hAnsi="Times New Roman"/>
          <w:color w:val="FF0000"/>
          <w:sz w:val="24"/>
        </w:rPr>
      </w:pPr>
      <w:r w:rsidRPr="00F07062">
        <w:rPr>
          <w:rFonts w:ascii="Times New Roman" w:hAnsi="Times New Roman"/>
          <w:color w:val="FF0000"/>
          <w:sz w:val="24"/>
        </w:rPr>
        <w:t xml:space="preserve">„4.3. </w:t>
      </w:r>
      <w:r w:rsidRPr="00F07062">
        <w:rPr>
          <w:rFonts w:ascii="Times New Roman" w:hAnsi="Times New Roman"/>
          <w:color w:val="FF0000"/>
          <w:sz w:val="24"/>
          <w:u w:val="single"/>
        </w:rPr>
        <w:t xml:space="preserve">Būvdarbu maksimālais izpildes termiņš </w:t>
      </w:r>
      <w:r w:rsidRPr="00F07062">
        <w:rPr>
          <w:rFonts w:ascii="Times New Roman" w:hAnsi="Times New Roman"/>
          <w:b/>
          <w:color w:val="FF0000"/>
          <w:sz w:val="24"/>
        </w:rPr>
        <w:t>– 10 kalendārie mēneši</w:t>
      </w:r>
      <w:r w:rsidRPr="00F07062">
        <w:rPr>
          <w:rFonts w:ascii="Times New Roman" w:hAnsi="Times New Roman"/>
          <w:color w:val="FF0000"/>
          <w:sz w:val="24"/>
        </w:rPr>
        <w:t xml:space="preserve"> no ieraksta būvatļaujā par būvdarbu uzsākšanas nosacījumu izpildi.</w:t>
      </w:r>
      <w:r>
        <w:rPr>
          <w:rFonts w:ascii="Times New Roman" w:hAnsi="Times New Roman"/>
          <w:color w:val="FF0000"/>
          <w:sz w:val="24"/>
        </w:rPr>
        <w:t>”</w:t>
      </w:r>
    </w:p>
    <w:p w:rsidR="00822B4B" w:rsidRPr="00822B4B" w:rsidRDefault="00822B4B" w:rsidP="00822B4B">
      <w:pPr>
        <w:rPr>
          <w:lang w:val="lv-LV" w:eastAsia="lv-LV"/>
        </w:rPr>
      </w:pPr>
    </w:p>
    <w:p w:rsidR="00F07062" w:rsidRDefault="00F07062" w:rsidP="00822B4B">
      <w:pPr>
        <w:pStyle w:val="Sarakstarindkopa"/>
        <w:numPr>
          <w:ilvl w:val="0"/>
          <w:numId w:val="1"/>
        </w:numPr>
        <w:jc w:val="both"/>
        <w:rPr>
          <w:lang w:val="lv-LV" w:eastAsia="lv-LV"/>
        </w:rPr>
      </w:pPr>
      <w:r>
        <w:rPr>
          <w:lang w:val="lv-LV"/>
        </w:rPr>
        <w:t>Izteikt „C” pielikuma „Iepirkuma līguma projekts” 3.sadaļas 1.punktā noteikto šādā redakcijā:</w:t>
      </w:r>
    </w:p>
    <w:p w:rsidR="00822B4B" w:rsidRPr="00822B4B" w:rsidRDefault="00822B4B" w:rsidP="00822B4B">
      <w:pPr>
        <w:ind w:left="360"/>
        <w:jc w:val="both"/>
        <w:rPr>
          <w:color w:val="FF0000"/>
          <w:lang w:val="lv-LV"/>
        </w:rPr>
      </w:pPr>
      <w:r w:rsidRPr="00822B4B">
        <w:rPr>
          <w:color w:val="FF0000"/>
          <w:lang w:val="lv-LV"/>
        </w:rPr>
        <w:t xml:space="preserve">„Izpildītājs nodrošina savlaicīgu un kvalitatīvu Būvdarbu veikšanu. Izpildītājs Būvdarbus pilnībā veic un nodod Būvobjektu Pasūtītājam </w:t>
      </w:r>
      <w:r w:rsidRPr="00822B4B">
        <w:rPr>
          <w:b/>
          <w:color w:val="FF0000"/>
          <w:lang w:val="lv-LV"/>
        </w:rPr>
        <w:t>10 (desmit) kalendāro mēnešu</w:t>
      </w:r>
      <w:r w:rsidRPr="00822B4B">
        <w:rPr>
          <w:color w:val="FF0000"/>
          <w:lang w:val="lv-LV"/>
        </w:rPr>
        <w:t xml:space="preserve"> laikā no ieraksta būvatļaujā par būvdarbu uzsākšanas nosacījumu izpildi</w:t>
      </w:r>
      <w:r>
        <w:rPr>
          <w:color w:val="FF0000"/>
          <w:lang w:val="lv-LV"/>
        </w:rPr>
        <w:t>.”</w:t>
      </w:r>
    </w:p>
    <w:p w:rsidR="00F07062" w:rsidRDefault="00F07062" w:rsidP="00673BEE">
      <w:pPr>
        <w:pStyle w:val="Sarakstarindkopa"/>
        <w:ind w:left="360"/>
        <w:jc w:val="both"/>
        <w:rPr>
          <w:lang w:val="lv-LV" w:eastAsia="lv-LV"/>
        </w:rPr>
      </w:pPr>
    </w:p>
    <w:p w:rsidR="00F07062" w:rsidRDefault="00673BEE" w:rsidP="00673BEE">
      <w:pPr>
        <w:pStyle w:val="Sarakstarindkopa"/>
        <w:numPr>
          <w:ilvl w:val="0"/>
          <w:numId w:val="1"/>
        </w:numPr>
        <w:jc w:val="both"/>
        <w:rPr>
          <w:lang w:val="lv-LV" w:eastAsia="lv-LV"/>
        </w:rPr>
      </w:pPr>
      <w:r>
        <w:rPr>
          <w:lang w:val="lv-LV" w:eastAsia="lv-LV"/>
        </w:rPr>
        <w:t xml:space="preserve">Aizstāt 5.1.2. apakšpunktā skaitli un vārdu „24.jūlijam” ar skaitli un vārdu </w:t>
      </w:r>
      <w:r w:rsidRPr="00673BEE">
        <w:rPr>
          <w:color w:val="FF0000"/>
          <w:lang w:val="lv-LV" w:eastAsia="lv-LV"/>
        </w:rPr>
        <w:t>„6.augustam”</w:t>
      </w:r>
      <w:r>
        <w:rPr>
          <w:lang w:val="lv-LV" w:eastAsia="lv-LV"/>
        </w:rPr>
        <w:t>;</w:t>
      </w:r>
    </w:p>
    <w:p w:rsidR="00673BEE" w:rsidRDefault="00673BEE" w:rsidP="00673BEE">
      <w:pPr>
        <w:pStyle w:val="Sarakstarindkopa"/>
        <w:numPr>
          <w:ilvl w:val="0"/>
          <w:numId w:val="1"/>
        </w:numPr>
        <w:jc w:val="both"/>
        <w:rPr>
          <w:lang w:val="lv-LV" w:eastAsia="lv-LV"/>
        </w:rPr>
      </w:pPr>
      <w:r>
        <w:rPr>
          <w:lang w:val="lv-LV" w:eastAsia="lv-LV"/>
        </w:rPr>
        <w:t xml:space="preserve">Aizstāt 5.1.3. apakšpunktā skaitli un vārdu „24.jūlijā” ar skaitli un vārdu </w:t>
      </w:r>
      <w:r w:rsidRPr="00673BEE">
        <w:rPr>
          <w:color w:val="FF0000"/>
          <w:lang w:val="lv-LV" w:eastAsia="lv-LV"/>
        </w:rPr>
        <w:t>„</w:t>
      </w:r>
      <w:r>
        <w:rPr>
          <w:color w:val="FF0000"/>
          <w:lang w:val="lv-LV" w:eastAsia="lv-LV"/>
        </w:rPr>
        <w:t>6.augustā</w:t>
      </w:r>
      <w:r w:rsidRPr="00673BEE">
        <w:rPr>
          <w:color w:val="FF0000"/>
          <w:lang w:val="lv-LV" w:eastAsia="lv-LV"/>
        </w:rPr>
        <w:t>”</w:t>
      </w:r>
      <w:r>
        <w:rPr>
          <w:lang w:val="lv-LV" w:eastAsia="lv-LV"/>
        </w:rPr>
        <w:t>;</w:t>
      </w:r>
    </w:p>
    <w:p w:rsidR="00BC049A" w:rsidRDefault="00BC049A" w:rsidP="00BC049A">
      <w:pPr>
        <w:pStyle w:val="Sarakstarindkopa"/>
        <w:numPr>
          <w:ilvl w:val="0"/>
          <w:numId w:val="1"/>
        </w:numPr>
        <w:jc w:val="both"/>
        <w:rPr>
          <w:lang w:val="lv-LV" w:eastAsia="lv-LV"/>
        </w:rPr>
      </w:pPr>
      <w:r>
        <w:rPr>
          <w:lang w:val="lv-LV" w:eastAsia="lv-LV"/>
        </w:rPr>
        <w:t xml:space="preserve">Aizstāt 5.3.8. apakšpunktā „e” sadaļā skaitli un vārdu „24.jūlijam” ar skaitli un vārdu </w:t>
      </w:r>
      <w:r w:rsidRPr="00673BEE">
        <w:rPr>
          <w:color w:val="FF0000"/>
          <w:lang w:val="lv-LV" w:eastAsia="lv-LV"/>
        </w:rPr>
        <w:t>„6.augustam”</w:t>
      </w:r>
      <w:r>
        <w:rPr>
          <w:lang w:val="lv-LV" w:eastAsia="lv-LV"/>
        </w:rPr>
        <w:t>;</w:t>
      </w:r>
    </w:p>
    <w:p w:rsidR="00BC049A" w:rsidRPr="00BC049A" w:rsidRDefault="00BC049A" w:rsidP="00BC049A">
      <w:pPr>
        <w:jc w:val="both"/>
        <w:rPr>
          <w:lang w:val="lv-LV" w:eastAsia="lv-LV"/>
        </w:rPr>
      </w:pPr>
    </w:p>
    <w:p w:rsidR="00CB23D0" w:rsidRPr="00CB23D0" w:rsidRDefault="00CB23D0" w:rsidP="00CB23D0">
      <w:pPr>
        <w:pStyle w:val="Sarakstarindkopa"/>
        <w:numPr>
          <w:ilvl w:val="0"/>
          <w:numId w:val="1"/>
        </w:numPr>
        <w:rPr>
          <w:color w:val="FF0000"/>
          <w:lang w:val="lv-LV"/>
        </w:rPr>
      </w:pPr>
      <w:r w:rsidRPr="00CB23D0">
        <w:rPr>
          <w:color w:val="FF0000"/>
          <w:lang w:val="lv-LV"/>
        </w:rPr>
        <w:t>Svītrot 7.10. punktu un tā 7.10.1. un 7.10.</w:t>
      </w:r>
      <w:proofErr w:type="gramStart"/>
      <w:r w:rsidRPr="00CB23D0">
        <w:rPr>
          <w:color w:val="FF0000"/>
          <w:lang w:val="lv-LV"/>
        </w:rPr>
        <w:t>2. apakšpunktus</w:t>
      </w:r>
      <w:proofErr w:type="gramEnd"/>
      <w:r w:rsidRPr="00CB23D0">
        <w:rPr>
          <w:color w:val="FF0000"/>
          <w:lang w:val="lv-LV"/>
        </w:rPr>
        <w:t xml:space="preserve">. </w:t>
      </w:r>
    </w:p>
    <w:p w:rsidR="00CB23D0" w:rsidRPr="00CB23D0" w:rsidRDefault="00CB23D0" w:rsidP="00CB23D0">
      <w:pPr>
        <w:pStyle w:val="Sarakstarindkopa"/>
        <w:rPr>
          <w:lang w:val="lv-LV"/>
        </w:rPr>
      </w:pPr>
    </w:p>
    <w:p w:rsidR="00CB23D0" w:rsidRDefault="00CB23D0" w:rsidP="00CB23D0">
      <w:pPr>
        <w:pStyle w:val="Sarakstarindkopa"/>
        <w:numPr>
          <w:ilvl w:val="0"/>
          <w:numId w:val="1"/>
        </w:numPr>
        <w:rPr>
          <w:lang w:val="lv-LV"/>
        </w:rPr>
      </w:pPr>
      <w:r>
        <w:rPr>
          <w:lang w:val="lv-LV"/>
        </w:rPr>
        <w:t>Izteikt 9.2.1. apakšpunktu šādā redakcijā:</w:t>
      </w:r>
    </w:p>
    <w:p w:rsidR="00CB23D0" w:rsidRPr="00CB23D0" w:rsidRDefault="00CB23D0" w:rsidP="00CB23D0">
      <w:pPr>
        <w:pStyle w:val="Sarakstarindkopa"/>
        <w:rPr>
          <w:lang w:val="lv-LV"/>
        </w:rPr>
      </w:pPr>
    </w:p>
    <w:p w:rsidR="00CB23D0" w:rsidRPr="00CB23D0" w:rsidRDefault="00CB23D0" w:rsidP="00CB23D0">
      <w:pPr>
        <w:pStyle w:val="Paragrfs"/>
        <w:numPr>
          <w:ilvl w:val="0"/>
          <w:numId w:val="0"/>
        </w:numPr>
        <w:ind w:left="360"/>
        <w:rPr>
          <w:rFonts w:ascii="Times New Roman" w:hAnsi="Times New Roman"/>
          <w:color w:val="FF0000"/>
          <w:sz w:val="24"/>
        </w:rPr>
      </w:pPr>
      <w:r w:rsidRPr="00CB23D0">
        <w:rPr>
          <w:color w:val="FF0000"/>
        </w:rPr>
        <w:t>„</w:t>
      </w:r>
      <w:r w:rsidRPr="00CB23D0">
        <w:rPr>
          <w:rFonts w:ascii="Times New Roman" w:hAnsi="Times New Roman"/>
          <w:color w:val="FF0000"/>
          <w:sz w:val="24"/>
        </w:rPr>
        <w:t xml:space="preserve">Nolikuma 7.1. apakšpunkta prasības </w:t>
      </w:r>
      <w:proofErr w:type="spellStart"/>
      <w:r w:rsidRPr="00CB23D0">
        <w:rPr>
          <w:rFonts w:ascii="Times New Roman" w:hAnsi="Times New Roman"/>
          <w:color w:val="FF0000"/>
          <w:sz w:val="24"/>
        </w:rPr>
        <w:t>neattiecināmību</w:t>
      </w:r>
      <w:proofErr w:type="spellEnd"/>
      <w:r w:rsidRPr="00CB23D0">
        <w:rPr>
          <w:rFonts w:ascii="Times New Roman" w:hAnsi="Times New Roman"/>
          <w:color w:val="FF0000"/>
          <w:sz w:val="24"/>
        </w:rPr>
        <w:t xml:space="preserve">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(D7 pielikums).</w:t>
      </w:r>
    </w:p>
    <w:p w:rsidR="00CB23D0" w:rsidRDefault="00CB23D0" w:rsidP="00CB23D0">
      <w:pPr>
        <w:pStyle w:val="Sarakstarindkopa"/>
        <w:ind w:left="360"/>
        <w:rPr>
          <w:lang w:val="lv-LV"/>
        </w:rPr>
      </w:pPr>
    </w:p>
    <w:p w:rsidR="006F6370" w:rsidRDefault="00F47D9B" w:rsidP="006F6370">
      <w:pPr>
        <w:pStyle w:val="Sarakstarindkopa"/>
        <w:numPr>
          <w:ilvl w:val="0"/>
          <w:numId w:val="1"/>
        </w:numPr>
        <w:jc w:val="both"/>
        <w:rPr>
          <w:color w:val="FF0000"/>
          <w:lang w:val="lv-LV" w:eastAsia="lv-LV"/>
        </w:rPr>
      </w:pPr>
      <w:r w:rsidRPr="00F47D9B">
        <w:rPr>
          <w:color w:val="FF0000"/>
          <w:lang w:val="lv-LV" w:eastAsia="lv-LV"/>
        </w:rPr>
        <w:t>Svītrot 9.2.2., 9.2.3., 9.2.4. un 9.2.</w:t>
      </w:r>
      <w:proofErr w:type="gramStart"/>
      <w:r w:rsidRPr="00F47D9B">
        <w:rPr>
          <w:color w:val="FF0000"/>
          <w:lang w:val="lv-LV" w:eastAsia="lv-LV"/>
        </w:rPr>
        <w:t>5. apakšpunktus</w:t>
      </w:r>
      <w:proofErr w:type="gramEnd"/>
      <w:r w:rsidRPr="00F47D9B">
        <w:rPr>
          <w:color w:val="FF0000"/>
          <w:lang w:val="lv-LV" w:eastAsia="lv-LV"/>
        </w:rPr>
        <w:t>.</w:t>
      </w:r>
      <w:r w:rsidR="00C52707">
        <w:rPr>
          <w:color w:val="FF0000"/>
          <w:lang w:val="lv-LV" w:eastAsia="lv-LV"/>
        </w:rPr>
        <w:t xml:space="preserve"> </w:t>
      </w:r>
    </w:p>
    <w:p w:rsidR="006F6370" w:rsidRPr="006F6370" w:rsidRDefault="006F6370" w:rsidP="006F6370">
      <w:pPr>
        <w:pStyle w:val="Sarakstarindkopa"/>
        <w:ind w:left="360"/>
        <w:jc w:val="both"/>
        <w:rPr>
          <w:color w:val="FF0000"/>
          <w:lang w:val="lv-LV" w:eastAsia="lv-LV"/>
        </w:rPr>
      </w:pPr>
    </w:p>
    <w:p w:rsidR="006F6370" w:rsidRDefault="006F6370" w:rsidP="006F6370">
      <w:pPr>
        <w:pStyle w:val="Sarakstarindkopa"/>
        <w:numPr>
          <w:ilvl w:val="0"/>
          <w:numId w:val="1"/>
        </w:numPr>
        <w:rPr>
          <w:lang w:val="lv-LV"/>
        </w:rPr>
      </w:pPr>
      <w:r>
        <w:rPr>
          <w:lang w:val="lv-LV"/>
        </w:rPr>
        <w:t>Izteikt 9.2.6. apakšpunktu šādā redakcijā:</w:t>
      </w:r>
    </w:p>
    <w:p w:rsidR="006F6370" w:rsidRPr="006F6370" w:rsidRDefault="006F6370" w:rsidP="006F6370">
      <w:pPr>
        <w:pStyle w:val="Sarakstarindkopa"/>
        <w:rPr>
          <w:lang w:val="lv-LV"/>
        </w:rPr>
      </w:pPr>
    </w:p>
    <w:p w:rsidR="006F6370" w:rsidRDefault="006F6370" w:rsidP="006F6370">
      <w:pPr>
        <w:pStyle w:val="Paragrfs"/>
        <w:numPr>
          <w:ilvl w:val="0"/>
          <w:numId w:val="0"/>
        </w:numPr>
        <w:ind w:left="360"/>
        <w:rPr>
          <w:rFonts w:ascii="Times New Roman" w:hAnsi="Times New Roman"/>
          <w:color w:val="FF0000"/>
          <w:sz w:val="24"/>
        </w:rPr>
      </w:pPr>
      <w:r w:rsidRPr="006F6370">
        <w:rPr>
          <w:rFonts w:ascii="Times New Roman" w:hAnsi="Times New Roman"/>
          <w:color w:val="FF0000"/>
          <w:sz w:val="24"/>
        </w:rPr>
        <w:t>„Ja Pretendents ir personālsabiedrība, tad 9.2.1. punktā norādītais jāiesniedz personālsabiedrības un visiem personālsabiedrības biedriem savukārt, ja Pretendents ir personu apvienība- par visiem personu apvienības dalībniekiem.”</w:t>
      </w:r>
    </w:p>
    <w:p w:rsidR="003C0BB1" w:rsidRPr="003C0BB1" w:rsidRDefault="003C0BB1" w:rsidP="003C0BB1">
      <w:pPr>
        <w:pStyle w:val="Rindkopa"/>
      </w:pPr>
    </w:p>
    <w:p w:rsidR="003C0BB1" w:rsidRDefault="003C0BB1" w:rsidP="003C0BB1">
      <w:pPr>
        <w:pStyle w:val="Sarakstarindkopa"/>
        <w:numPr>
          <w:ilvl w:val="0"/>
          <w:numId w:val="1"/>
        </w:numPr>
        <w:rPr>
          <w:lang w:val="lv-LV"/>
        </w:rPr>
      </w:pPr>
      <w:r>
        <w:rPr>
          <w:lang w:val="lv-LV"/>
        </w:rPr>
        <w:t>Izteikt 9.2.7. apakšpunktu šādā redakcijā:</w:t>
      </w:r>
    </w:p>
    <w:p w:rsidR="003C0BB1" w:rsidRDefault="003C0BB1" w:rsidP="003C0BB1">
      <w:pPr>
        <w:pStyle w:val="Sarakstarindkopa"/>
        <w:ind w:left="360"/>
        <w:rPr>
          <w:lang w:val="lv-LV"/>
        </w:rPr>
      </w:pPr>
    </w:p>
    <w:p w:rsidR="003C0BB1" w:rsidRPr="003C0BB1" w:rsidRDefault="003C0BB1" w:rsidP="003C0BB1">
      <w:pPr>
        <w:pStyle w:val="Sarakstarindkopa"/>
        <w:ind w:left="360"/>
        <w:jc w:val="both"/>
        <w:rPr>
          <w:color w:val="FF0000"/>
          <w:lang w:val="lv-LV"/>
        </w:rPr>
      </w:pPr>
      <w:r>
        <w:rPr>
          <w:color w:val="FF0000"/>
          <w:lang w:val="lv-LV"/>
        </w:rPr>
        <w:t>„</w:t>
      </w:r>
      <w:r w:rsidRPr="003C0BB1">
        <w:rPr>
          <w:color w:val="FF0000"/>
          <w:lang w:val="lv-LV"/>
        </w:rPr>
        <w:t xml:space="preserve">Ja Pretendents vai Persona, uz kuras iespējām balstās Pretendents, ir reģistrēta ārvalstīs, tas iesniedz kompetentas ārvalstu atbildīgo iestāžu izziņas par nodokļu parādu neesamību. </w:t>
      </w:r>
      <w:r w:rsidRPr="003C0BB1">
        <w:rPr>
          <w:bCs/>
          <w:color w:val="FF0000"/>
          <w:lang w:val="lv-LV"/>
        </w:rPr>
        <w:t xml:space="preserve">Ja ārvalstīs minētās izziņas </w:t>
      </w:r>
      <w:r w:rsidRPr="003C0BB1">
        <w:rPr>
          <w:color w:val="FF0000"/>
          <w:lang w:val="lv-LV"/>
        </w:rPr>
        <w:t>netiek izdotas, tās aizstāj ar zvērestu, ko notariāli apliecina zvērināts notārs tā reģistrācijas (pastāvīgās dzīvesvietas) valstī.</w:t>
      </w:r>
      <w:r>
        <w:rPr>
          <w:color w:val="FF0000"/>
          <w:lang w:val="lv-LV"/>
        </w:rPr>
        <w:t>”</w:t>
      </w:r>
    </w:p>
    <w:p w:rsidR="00F165DE" w:rsidRDefault="00F61E08" w:rsidP="006F6370">
      <w:pPr>
        <w:pStyle w:val="Rindkopa"/>
        <w:numPr>
          <w:ilvl w:val="0"/>
          <w:numId w:val="1"/>
        </w:numPr>
        <w:rPr>
          <w:rFonts w:ascii="Times New Roman" w:hAnsi="Times New Roman"/>
          <w:sz w:val="24"/>
        </w:rPr>
      </w:pPr>
      <w:r>
        <w:rPr>
          <w:rFonts w:ascii="Times New Roman" w:hAnsi="Times New Roman"/>
          <w:sz w:val="24"/>
        </w:rPr>
        <w:t xml:space="preserve">Svītrot D 5 pielikumā (CV veidne) 3.apakšpunktā norādīto </w:t>
      </w:r>
      <w:r w:rsidR="00F165DE">
        <w:rPr>
          <w:rFonts w:ascii="Times New Roman" w:hAnsi="Times New Roman"/>
          <w:sz w:val="24"/>
        </w:rPr>
        <w:t xml:space="preserve">prasību pretendenta piedāvātajam speciālistam </w:t>
      </w:r>
      <w:r w:rsidR="00F165DE" w:rsidRPr="006C5DCA">
        <w:rPr>
          <w:rFonts w:ascii="Times New Roman" w:hAnsi="Times New Roman"/>
          <w:color w:val="FF0000"/>
          <w:sz w:val="24"/>
        </w:rPr>
        <w:t>„Izglītība”.</w:t>
      </w:r>
    </w:p>
    <w:p w:rsidR="006F6370" w:rsidRPr="006C5DCA" w:rsidRDefault="00F165DE" w:rsidP="006F6370">
      <w:pPr>
        <w:pStyle w:val="Rindkopa"/>
        <w:numPr>
          <w:ilvl w:val="0"/>
          <w:numId w:val="1"/>
        </w:numPr>
        <w:rPr>
          <w:rFonts w:ascii="Times New Roman" w:hAnsi="Times New Roman"/>
          <w:color w:val="FF0000"/>
          <w:sz w:val="24"/>
        </w:rPr>
      </w:pPr>
      <w:r w:rsidRPr="006C5DCA">
        <w:rPr>
          <w:rFonts w:ascii="Times New Roman" w:hAnsi="Times New Roman"/>
          <w:color w:val="FF0000"/>
          <w:sz w:val="24"/>
        </w:rPr>
        <w:lastRenderedPageBreak/>
        <w:t>Aizstāt D 5 pielikumā (CV veidne)</w:t>
      </w:r>
      <w:r w:rsidR="00EF1BCE">
        <w:rPr>
          <w:rFonts w:ascii="Times New Roman" w:hAnsi="Times New Roman"/>
          <w:color w:val="FF0000"/>
          <w:sz w:val="24"/>
        </w:rPr>
        <w:t xml:space="preserve"> </w:t>
      </w:r>
      <w:r w:rsidRPr="006C5DCA">
        <w:rPr>
          <w:rFonts w:ascii="Times New Roman" w:hAnsi="Times New Roman"/>
          <w:color w:val="FF0000"/>
          <w:sz w:val="24"/>
        </w:rPr>
        <w:t>apakšpunkta</w:t>
      </w:r>
      <w:r w:rsidR="00EF1BCE">
        <w:rPr>
          <w:rFonts w:ascii="Times New Roman" w:hAnsi="Times New Roman"/>
          <w:color w:val="FF0000"/>
          <w:sz w:val="24"/>
        </w:rPr>
        <w:t xml:space="preserve"> „4”</w:t>
      </w:r>
      <w:r w:rsidRPr="006C5DCA">
        <w:rPr>
          <w:rFonts w:ascii="Times New Roman" w:hAnsi="Times New Roman"/>
          <w:color w:val="FF0000"/>
          <w:sz w:val="24"/>
        </w:rPr>
        <w:t xml:space="preserve"> numerāciju ar skaitli „3”. </w:t>
      </w:r>
    </w:p>
    <w:p w:rsidR="00F72DD8" w:rsidRDefault="00F72DD8" w:rsidP="00F72DD8">
      <w:pPr>
        <w:rPr>
          <w:lang w:val="lv-LV" w:eastAsia="lv-LV"/>
        </w:rPr>
      </w:pPr>
    </w:p>
    <w:p w:rsidR="003F3549" w:rsidRDefault="003F3549" w:rsidP="003F3549">
      <w:pPr>
        <w:pStyle w:val="Sarakstarindkopa"/>
        <w:numPr>
          <w:ilvl w:val="0"/>
          <w:numId w:val="1"/>
        </w:numPr>
        <w:jc w:val="both"/>
        <w:rPr>
          <w:lang w:val="lv-LV" w:eastAsia="lv-LV"/>
        </w:rPr>
      </w:pPr>
      <w:r>
        <w:rPr>
          <w:lang w:val="lv-LV"/>
        </w:rPr>
        <w:t>Papildināt „C” pielikuma „Iepirkuma līguma projekts”</w:t>
      </w:r>
      <w:r w:rsidR="007206ED">
        <w:rPr>
          <w:lang w:val="lv-LV"/>
        </w:rPr>
        <w:t xml:space="preserve"> 3.sadaļu „Būvdarbu veikšana”</w:t>
      </w:r>
      <w:r w:rsidR="00517989">
        <w:rPr>
          <w:lang w:val="lv-LV"/>
        </w:rPr>
        <w:t xml:space="preserve"> ar punktiem</w:t>
      </w:r>
      <w:r>
        <w:rPr>
          <w:lang w:val="lv-LV"/>
        </w:rPr>
        <w:t xml:space="preserve"> </w:t>
      </w:r>
      <w:r w:rsidR="00517989">
        <w:rPr>
          <w:lang w:val="lv-LV"/>
        </w:rPr>
        <w:t xml:space="preserve">29. un 30. </w:t>
      </w:r>
      <w:r>
        <w:rPr>
          <w:lang w:val="lv-LV"/>
        </w:rPr>
        <w:t>šādā redakcijā:</w:t>
      </w:r>
    </w:p>
    <w:p w:rsidR="00517989" w:rsidRDefault="007206ED" w:rsidP="00517989">
      <w:pPr>
        <w:ind w:left="360"/>
        <w:jc w:val="both"/>
        <w:rPr>
          <w:color w:val="FF0000"/>
          <w:shd w:val="clear" w:color="auto" w:fill="FFFFFF"/>
          <w:lang w:val="lv-LV"/>
        </w:rPr>
      </w:pPr>
      <w:r w:rsidRPr="00517989">
        <w:rPr>
          <w:color w:val="FF0000"/>
          <w:lang w:val="lv-LV" w:eastAsia="lv-LV"/>
        </w:rPr>
        <w:t>„</w:t>
      </w:r>
      <w:r w:rsidRPr="00D20D54">
        <w:rPr>
          <w:i/>
          <w:color w:val="FF0000"/>
          <w:u w:val="single"/>
          <w:lang w:val="lv-LV" w:eastAsia="lv-LV"/>
        </w:rPr>
        <w:t>29. punkts</w:t>
      </w:r>
      <w:r w:rsidR="00517989" w:rsidRPr="00517989">
        <w:rPr>
          <w:color w:val="FF0000"/>
          <w:lang w:val="lv-LV" w:eastAsia="lv-LV"/>
        </w:rPr>
        <w:t xml:space="preserve">. </w:t>
      </w:r>
      <w:r w:rsidR="00517989" w:rsidRPr="00517989">
        <w:rPr>
          <w:color w:val="FF0000"/>
          <w:lang w:val="lv-LV"/>
        </w:rPr>
        <w:t>Ja Būvdarbu veikšanas laikā rodas nepieciešamība veikt izmaiņas darbu apjomos un, j</w:t>
      </w:r>
      <w:r w:rsidR="00517989" w:rsidRPr="00517989">
        <w:rPr>
          <w:color w:val="FF0000"/>
          <w:shd w:val="clear" w:color="auto" w:fill="FFFFFF"/>
          <w:lang w:val="lv-LV"/>
        </w:rPr>
        <w:t>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abas Iepirkuma līguma slēdzējas Puses, ja nepieciešams pieaicinot Latvijas Būvinženieru savienības nozīmētu ekspertu.</w:t>
      </w:r>
    </w:p>
    <w:p w:rsidR="00517989" w:rsidRDefault="00517989" w:rsidP="00517989">
      <w:pPr>
        <w:ind w:left="360"/>
        <w:jc w:val="both"/>
        <w:rPr>
          <w:color w:val="FF0000"/>
          <w:shd w:val="clear" w:color="auto" w:fill="FFFFFF"/>
          <w:lang w:val="lv-LV"/>
        </w:rPr>
      </w:pPr>
    </w:p>
    <w:p w:rsidR="00517989" w:rsidRPr="00517989" w:rsidRDefault="00517989" w:rsidP="00517989">
      <w:pPr>
        <w:ind w:left="360"/>
        <w:jc w:val="both"/>
        <w:rPr>
          <w:color w:val="FF0000"/>
          <w:lang w:val="lv-LV"/>
        </w:rPr>
      </w:pPr>
      <w:r>
        <w:rPr>
          <w:color w:val="FF0000"/>
          <w:shd w:val="clear" w:color="auto" w:fill="FFFFFF"/>
          <w:lang w:val="lv-LV"/>
        </w:rPr>
        <w:t>„</w:t>
      </w:r>
      <w:r w:rsidRPr="00D20D54">
        <w:rPr>
          <w:i/>
          <w:color w:val="FF0000"/>
          <w:u w:val="single"/>
          <w:shd w:val="clear" w:color="auto" w:fill="FFFFFF"/>
          <w:lang w:val="lv-LV"/>
        </w:rPr>
        <w:t>30.punkts</w:t>
      </w:r>
      <w:r>
        <w:rPr>
          <w:color w:val="FF0000"/>
          <w:shd w:val="clear" w:color="auto" w:fill="FFFFFF"/>
          <w:lang w:val="lv-LV"/>
        </w:rPr>
        <w:t xml:space="preserve">. </w:t>
      </w:r>
      <w:r w:rsidRPr="00517989">
        <w:rPr>
          <w:rFonts w:ascii="New" w:hAnsi="New" w:cs="Calibri"/>
          <w:color w:val="FF0000"/>
          <w:shd w:val="clear" w:color="auto" w:fill="FFFFFF"/>
          <w:lang w:val="lv-LV"/>
        </w:rPr>
        <w:t>Ja Pasūtītājam  ir nepieciešami papildu Būvdarbi, kuri sākotnēji netika iekļauti iepirkuma līgumā, tas var slēgt līgumu par papildu Būvdarbu saņemšanu ar noslēgtā iepirkuma līguma izpildītāju, ja vienlaikus izpildās šādi nosacījumi: </w:t>
      </w:r>
    </w:p>
    <w:p w:rsidR="00517989" w:rsidRPr="00D20D54" w:rsidRDefault="00517989" w:rsidP="00517989">
      <w:pPr>
        <w:pStyle w:val="Sarakstarindkopa"/>
        <w:numPr>
          <w:ilvl w:val="0"/>
          <w:numId w:val="7"/>
        </w:numPr>
        <w:ind w:left="1260"/>
        <w:contextualSpacing w:val="0"/>
        <w:jc w:val="both"/>
        <w:rPr>
          <w:color w:val="FF0000"/>
        </w:rPr>
      </w:pPr>
      <w:r w:rsidRPr="00D20D54">
        <w:rPr>
          <w:color w:val="FF0000"/>
          <w:shd w:val="clear" w:color="auto" w:fill="FFFFFF"/>
          <w:lang w:val="lv-LV"/>
        </w:rPr>
        <w:t xml:space="preserve">šie papildu Būvdarbi neparedzamu apstākļu dēļ kļuvuši nepieciešami iepriekš noslēgtā iepirkuma līguma izpildei </w:t>
      </w:r>
      <w:proofErr w:type="gramStart"/>
      <w:r w:rsidRPr="00D20D54">
        <w:rPr>
          <w:color w:val="FF0000"/>
          <w:shd w:val="clear" w:color="auto" w:fill="FFFFFF"/>
          <w:lang w:val="lv-LV"/>
        </w:rPr>
        <w:t>(</w:t>
      </w:r>
      <w:proofErr w:type="gramEnd"/>
      <w:r w:rsidRPr="00D20D54">
        <w:rPr>
          <w:color w:val="FF0000"/>
          <w:shd w:val="clear" w:color="auto" w:fill="FFFFFF"/>
          <w:lang w:val="lv-LV"/>
        </w:rPr>
        <w:t xml:space="preserve">Pasūtītājs saglabā pierādījumus par apstākļiem, pamatojoties uz kuriem konstatēti neparedzamie apstākļi, kuru dēļ papildu Būvdarbi nav iekļauti noslēgtajā iepirkuma līgumā. Vērtējot neparedzamos apstākļus, ņem vērā to, ko Pasūtītājs objektīvi nevarēja paredzēt, nevis to, ko faktiski neparedzēja. </w:t>
      </w:r>
      <w:proofErr w:type="spellStart"/>
      <w:r w:rsidRPr="00D20D54">
        <w:rPr>
          <w:color w:val="FF0000"/>
          <w:shd w:val="clear" w:color="auto" w:fill="FFFFFF"/>
        </w:rPr>
        <w:t>Proti</w:t>
      </w:r>
      <w:proofErr w:type="spellEnd"/>
      <w:r w:rsidRPr="00D20D54">
        <w:rPr>
          <w:color w:val="FF0000"/>
          <w:shd w:val="clear" w:color="auto" w:fill="FFFFFF"/>
        </w:rPr>
        <w:t xml:space="preserve">: </w:t>
      </w:r>
      <w:proofErr w:type="spellStart"/>
      <w:r w:rsidRPr="00D20D54">
        <w:rPr>
          <w:color w:val="FF0000"/>
          <w:shd w:val="clear" w:color="auto" w:fill="FFFFFF"/>
        </w:rPr>
        <w:t>Apstākļi</w:t>
      </w:r>
      <w:proofErr w:type="spellEnd"/>
      <w:r w:rsidRPr="00D20D54">
        <w:rPr>
          <w:color w:val="FF0000"/>
          <w:shd w:val="clear" w:color="auto" w:fill="FFFFFF"/>
        </w:rPr>
        <w:t xml:space="preserve">, </w:t>
      </w:r>
      <w:proofErr w:type="spellStart"/>
      <w:r w:rsidRPr="00D20D54">
        <w:rPr>
          <w:color w:val="FF0000"/>
          <w:shd w:val="clear" w:color="auto" w:fill="FFFFFF"/>
        </w:rPr>
        <w:t>kas</w:t>
      </w:r>
      <w:proofErr w:type="spellEnd"/>
      <w:r w:rsidRPr="00D20D54">
        <w:rPr>
          <w:color w:val="FF0000"/>
          <w:shd w:val="clear" w:color="auto" w:fill="FFFFFF"/>
        </w:rPr>
        <w:t xml:space="preserve"> </w:t>
      </w:r>
      <w:proofErr w:type="spellStart"/>
      <w:r w:rsidRPr="00D20D54">
        <w:rPr>
          <w:color w:val="FF0000"/>
          <w:shd w:val="clear" w:color="auto" w:fill="FFFFFF"/>
        </w:rPr>
        <w:t>var</w:t>
      </w:r>
      <w:proofErr w:type="spellEnd"/>
      <w:r w:rsidRPr="00D20D54">
        <w:rPr>
          <w:color w:val="FF0000"/>
          <w:shd w:val="clear" w:color="auto" w:fill="FFFFFF"/>
        </w:rPr>
        <w:t xml:space="preserve"> </w:t>
      </w:r>
      <w:proofErr w:type="spellStart"/>
      <w:r w:rsidRPr="00D20D54">
        <w:rPr>
          <w:color w:val="FF0000"/>
          <w:shd w:val="clear" w:color="auto" w:fill="FFFFFF"/>
        </w:rPr>
        <w:t>tikt</w:t>
      </w:r>
      <w:proofErr w:type="spellEnd"/>
      <w:r w:rsidRPr="00D20D54">
        <w:rPr>
          <w:color w:val="FF0000"/>
          <w:shd w:val="clear" w:color="auto" w:fill="FFFFFF"/>
        </w:rPr>
        <w:t xml:space="preserve"> </w:t>
      </w:r>
      <w:proofErr w:type="spellStart"/>
      <w:r w:rsidRPr="00D20D54">
        <w:rPr>
          <w:color w:val="FF0000"/>
          <w:shd w:val="clear" w:color="auto" w:fill="FFFFFF"/>
        </w:rPr>
        <w:t>kvalificēti</w:t>
      </w:r>
      <w:proofErr w:type="spellEnd"/>
      <w:r w:rsidRPr="00D20D54">
        <w:rPr>
          <w:color w:val="FF0000"/>
          <w:shd w:val="clear" w:color="auto" w:fill="FFFFFF"/>
        </w:rPr>
        <w:t xml:space="preserve"> </w:t>
      </w:r>
      <w:proofErr w:type="spellStart"/>
      <w:r w:rsidRPr="00D20D54">
        <w:rPr>
          <w:color w:val="FF0000"/>
          <w:shd w:val="clear" w:color="auto" w:fill="FFFFFF"/>
        </w:rPr>
        <w:t>kā</w:t>
      </w:r>
      <w:proofErr w:type="spellEnd"/>
      <w:r w:rsidRPr="00D20D54">
        <w:rPr>
          <w:color w:val="FF0000"/>
          <w:shd w:val="clear" w:color="auto" w:fill="FFFFFF"/>
        </w:rPr>
        <w:t xml:space="preserve"> </w:t>
      </w:r>
      <w:proofErr w:type="spellStart"/>
      <w:r w:rsidRPr="00D20D54">
        <w:rPr>
          <w:color w:val="FF0000"/>
          <w:shd w:val="clear" w:color="auto" w:fill="FFFFFF"/>
        </w:rPr>
        <w:t>neparedzami</w:t>
      </w:r>
      <w:proofErr w:type="spellEnd"/>
      <w:r w:rsidRPr="00D20D54">
        <w:rPr>
          <w:color w:val="FF0000"/>
          <w:shd w:val="clear" w:color="auto" w:fill="FFFFFF"/>
        </w:rPr>
        <w:t>: </w:t>
      </w:r>
    </w:p>
    <w:p w:rsidR="00517989" w:rsidRPr="00D20D54" w:rsidRDefault="00D20D54" w:rsidP="00D20D54">
      <w:pPr>
        <w:pStyle w:val="Sarakstarindkopa"/>
        <w:ind w:left="1260"/>
        <w:contextualSpacing w:val="0"/>
        <w:jc w:val="both"/>
        <w:rPr>
          <w:color w:val="FF0000"/>
        </w:rPr>
      </w:pPr>
      <w:r w:rsidRPr="00D20D54">
        <w:rPr>
          <w:color w:val="FF0000"/>
          <w:shd w:val="clear" w:color="auto" w:fill="FFFFFF"/>
        </w:rPr>
        <w:t xml:space="preserve">- </w:t>
      </w:r>
      <w:proofErr w:type="spellStart"/>
      <w:r w:rsidR="00517989" w:rsidRPr="00D20D54">
        <w:rPr>
          <w:color w:val="FF0000"/>
          <w:shd w:val="clear" w:color="auto" w:fill="FFFFFF"/>
        </w:rPr>
        <w:t>avārijas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katastrofas</w:t>
      </w:r>
      <w:proofErr w:type="spellEnd"/>
      <w:r w:rsidR="00517989" w:rsidRPr="00D20D54">
        <w:rPr>
          <w:color w:val="FF0000"/>
          <w:shd w:val="clear" w:color="auto" w:fill="FFFFFF"/>
        </w:rPr>
        <w:t xml:space="preserve"> </w:t>
      </w:r>
      <w:proofErr w:type="gramStart"/>
      <w:r w:rsidR="00517989" w:rsidRPr="00D20D54">
        <w:rPr>
          <w:color w:val="FF0000"/>
          <w:shd w:val="clear" w:color="auto" w:fill="FFFFFF"/>
        </w:rPr>
        <w:t>u.tml.;</w:t>
      </w:r>
      <w:proofErr w:type="gramEnd"/>
      <w:r w:rsidR="00517989" w:rsidRPr="00D20D54">
        <w:rPr>
          <w:color w:val="FF0000"/>
          <w:shd w:val="clear" w:color="auto" w:fill="FFFFFF"/>
        </w:rPr>
        <w:t> </w:t>
      </w:r>
      <w:r w:rsidR="00517989" w:rsidRPr="00D20D54">
        <w:rPr>
          <w:color w:val="FF0000"/>
        </w:rPr>
        <w:br/>
      </w:r>
      <w:r w:rsidR="00517989" w:rsidRPr="00D20D54">
        <w:rPr>
          <w:color w:val="FF0000"/>
          <w:shd w:val="clear" w:color="auto" w:fill="FFFFFF"/>
        </w:rPr>
        <w:t xml:space="preserve">– </w:t>
      </w:r>
      <w:proofErr w:type="spellStart"/>
      <w:r w:rsidR="00517989" w:rsidRPr="00D20D54">
        <w:rPr>
          <w:color w:val="FF0000"/>
          <w:shd w:val="clear" w:color="auto" w:fill="FFFFFF"/>
        </w:rPr>
        <w:t>apstākļi</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ko</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izraisījušas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trešās</w:t>
      </w:r>
      <w:proofErr w:type="spellEnd"/>
      <w:r w:rsidR="00517989" w:rsidRPr="00D20D54">
        <w:rPr>
          <w:color w:val="FF0000"/>
          <w:shd w:val="clear" w:color="auto" w:fill="FFFFFF"/>
        </w:rPr>
        <w:t xml:space="preserve"> personas, </w:t>
      </w:r>
      <w:proofErr w:type="spellStart"/>
      <w:r w:rsidR="00517989" w:rsidRPr="00D20D54">
        <w:rPr>
          <w:color w:val="FF0000"/>
          <w:shd w:val="clear" w:color="auto" w:fill="FFFFFF"/>
        </w:rPr>
        <w:t>piemēram</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jaunas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prasības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tiesību</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aktu</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ieviešanas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rezultātā</w:t>
      </w:r>
      <w:proofErr w:type="spellEnd"/>
      <w:r w:rsidR="00517989" w:rsidRPr="00D20D54">
        <w:rPr>
          <w:color w:val="FF0000"/>
          <w:shd w:val="clear" w:color="auto" w:fill="FFFFFF"/>
        </w:rPr>
        <w:t>; </w:t>
      </w:r>
      <w:r w:rsidR="00517989" w:rsidRPr="00D20D54">
        <w:rPr>
          <w:color w:val="FF0000"/>
        </w:rPr>
        <w:br/>
      </w:r>
      <w:r w:rsidR="00517989" w:rsidRPr="00D20D54">
        <w:rPr>
          <w:color w:val="FF0000"/>
          <w:shd w:val="clear" w:color="auto" w:fill="FFFFFF"/>
        </w:rPr>
        <w:t xml:space="preserve">– </w:t>
      </w:r>
      <w:proofErr w:type="spellStart"/>
      <w:r w:rsidR="00517989" w:rsidRPr="00D20D54">
        <w:rPr>
          <w:color w:val="FF0000"/>
          <w:shd w:val="clear" w:color="auto" w:fill="FFFFFF"/>
        </w:rPr>
        <w:t>tehniskas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dabas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apstākļi</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pazemes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avoti</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zinātnisko</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pētījumu</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rezultātā</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noteiktas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stingrākas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drošības</w:t>
      </w:r>
      <w:proofErr w:type="spellEnd"/>
      <w:r w:rsidR="00517989" w:rsidRPr="00D20D54">
        <w:rPr>
          <w:color w:val="FF0000"/>
          <w:shd w:val="clear" w:color="auto" w:fill="FFFFFF"/>
        </w:rPr>
        <w:t xml:space="preserve"> </w:t>
      </w:r>
      <w:proofErr w:type="spellStart"/>
      <w:r w:rsidR="00517989" w:rsidRPr="00D20D54">
        <w:rPr>
          <w:color w:val="FF0000"/>
          <w:shd w:val="clear" w:color="auto" w:fill="FFFFFF"/>
        </w:rPr>
        <w:t>prasības</w:t>
      </w:r>
      <w:proofErr w:type="spellEnd"/>
      <w:r w:rsidR="00517989" w:rsidRPr="00D20D54">
        <w:rPr>
          <w:color w:val="FF0000"/>
          <w:shd w:val="clear" w:color="auto" w:fill="FFFFFF"/>
        </w:rPr>
        <w:t xml:space="preserve"> u.tml.).</w:t>
      </w:r>
    </w:p>
    <w:p w:rsidR="003F3549" w:rsidRPr="00D20BEF" w:rsidRDefault="00517989" w:rsidP="00FA2F7F">
      <w:pPr>
        <w:pStyle w:val="Sarakstarindkopa"/>
        <w:numPr>
          <w:ilvl w:val="0"/>
          <w:numId w:val="7"/>
        </w:numPr>
        <w:ind w:left="1260"/>
        <w:contextualSpacing w:val="0"/>
        <w:jc w:val="both"/>
        <w:rPr>
          <w:color w:val="FF0000"/>
        </w:rPr>
      </w:pPr>
      <w:r w:rsidRPr="00D20D54">
        <w:rPr>
          <w:color w:val="FF0000"/>
          <w:shd w:val="clear" w:color="auto" w:fill="FFFFFF"/>
          <w:lang w:val="lv-LV"/>
        </w:rPr>
        <w:t>papildu Būvdarbus nevar tehniski vai ekonomiski nodalīt no noslēgtajā iepirkuma līgumā vai vispārīgajā vienošanās paredzētajiem Būvdarbiem, vai arī papildu Būvdarbi ir būtiski nepieciešami noslēgtā iepirkuma līguma izpildei, kaut arī tos iespējams nodalīt no šajā iepirkuma līgumā paredzēto</w:t>
      </w:r>
      <w:r w:rsidRPr="00D20D54">
        <w:rPr>
          <w:color w:val="FF0000"/>
          <w:shd w:val="clear" w:color="auto" w:fill="FFFFFF"/>
        </w:rPr>
        <w:t xml:space="preserve"> </w:t>
      </w:r>
      <w:proofErr w:type="spellStart"/>
      <w:r w:rsidRPr="00D20D54">
        <w:rPr>
          <w:color w:val="FF0000"/>
          <w:shd w:val="clear" w:color="auto" w:fill="FFFFFF"/>
        </w:rPr>
        <w:t>būvdarbu</w:t>
      </w:r>
      <w:proofErr w:type="spellEnd"/>
      <w:r w:rsidRPr="00D20D54">
        <w:rPr>
          <w:color w:val="FF0000"/>
          <w:shd w:val="clear" w:color="auto" w:fill="FFFFFF"/>
        </w:rPr>
        <w:t xml:space="preserve"> </w:t>
      </w:r>
      <w:proofErr w:type="spellStart"/>
      <w:r w:rsidRPr="00D20D54">
        <w:rPr>
          <w:color w:val="FF0000"/>
          <w:shd w:val="clear" w:color="auto" w:fill="FFFFFF"/>
        </w:rPr>
        <w:t>izpildes</w:t>
      </w:r>
      <w:proofErr w:type="spellEnd"/>
      <w:r w:rsidRPr="00D20D54">
        <w:rPr>
          <w:color w:val="FF0000"/>
          <w:shd w:val="clear" w:color="auto" w:fill="FFFFFF"/>
        </w:rPr>
        <w:t>.</w:t>
      </w:r>
    </w:p>
    <w:p w:rsidR="00D20BEF" w:rsidRPr="00D20BEF" w:rsidRDefault="00D20BEF" w:rsidP="00D20BEF">
      <w:pPr>
        <w:pStyle w:val="Sarakstarindkopa"/>
        <w:ind w:left="1260"/>
        <w:contextualSpacing w:val="0"/>
        <w:jc w:val="both"/>
        <w:rPr>
          <w:color w:val="FF0000"/>
        </w:rPr>
      </w:pPr>
    </w:p>
    <w:p w:rsidR="0002256C" w:rsidRPr="00D20BEF" w:rsidRDefault="00975E01" w:rsidP="00D20BEF">
      <w:pPr>
        <w:pStyle w:val="Sarakstarindkopa"/>
        <w:numPr>
          <w:ilvl w:val="0"/>
          <w:numId w:val="1"/>
        </w:numPr>
        <w:jc w:val="both"/>
        <w:rPr>
          <w:color w:val="FF0000"/>
        </w:rPr>
      </w:pPr>
      <w:r w:rsidRPr="00D20BEF">
        <w:rPr>
          <w:lang w:val="lv-LV" w:eastAsia="lv-LV"/>
        </w:rPr>
        <w:t>Papildināt</w:t>
      </w:r>
      <w:r w:rsidR="001B47C9" w:rsidRPr="00D20BEF">
        <w:rPr>
          <w:lang w:val="lv-LV" w:eastAsia="lv-LV"/>
        </w:rPr>
        <w:t xml:space="preserve"> </w:t>
      </w:r>
      <w:r w:rsidR="00E24B43" w:rsidRPr="00D20BEF">
        <w:rPr>
          <w:lang w:val="lv-LV" w:eastAsia="lv-LV"/>
        </w:rPr>
        <w:t>A pielikuma</w:t>
      </w:r>
      <w:r w:rsidR="001B47C9" w:rsidRPr="00D20BEF">
        <w:rPr>
          <w:lang w:val="lv-LV" w:eastAsia="lv-LV"/>
        </w:rPr>
        <w:t xml:space="preserve"> (Tehniskā specifikācija) </w:t>
      </w:r>
      <w:r w:rsidR="00E24B43" w:rsidRPr="00D20BEF">
        <w:rPr>
          <w:lang w:val="lv-LV" w:eastAsia="lv-LV"/>
        </w:rPr>
        <w:t xml:space="preserve">1.4.1.apakšpunktu šādā redakcijā: </w:t>
      </w:r>
    </w:p>
    <w:p w:rsidR="00E24B43" w:rsidRPr="00F07062" w:rsidRDefault="00E24B43" w:rsidP="00E24B43">
      <w:pPr>
        <w:pStyle w:val="Sarakstarindkopa"/>
        <w:ind w:left="360"/>
        <w:rPr>
          <w:bCs/>
          <w:caps/>
          <w:lang w:val="lv-LV"/>
        </w:rPr>
      </w:pPr>
    </w:p>
    <w:p w:rsidR="004B04F3" w:rsidRPr="004B04F3" w:rsidRDefault="00975E01" w:rsidP="004B04F3">
      <w:pPr>
        <w:tabs>
          <w:tab w:val="left" w:pos="1680"/>
        </w:tabs>
        <w:ind w:left="720"/>
        <w:jc w:val="both"/>
        <w:rPr>
          <w:color w:val="FF0000"/>
          <w:lang w:val="lv-LV"/>
        </w:rPr>
      </w:pPr>
      <w:r w:rsidRPr="00975E01">
        <w:rPr>
          <w:color w:val="FF0000"/>
          <w:lang w:val="lv-LV"/>
        </w:rPr>
        <w:t xml:space="preserve">„1.4.1. </w:t>
      </w:r>
      <w:r w:rsidR="004B04F3" w:rsidRPr="004B04F3">
        <w:rPr>
          <w:color w:val="FF0000"/>
          <w:lang w:val="lv-LV"/>
        </w:rPr>
        <w:t>Pasūtītājs, izvērtējot darbu iz</w:t>
      </w:r>
      <w:r w:rsidR="000166E5">
        <w:rPr>
          <w:color w:val="FF0000"/>
          <w:lang w:val="lv-LV"/>
        </w:rPr>
        <w:t>slēgšanas prioritāti, gadījumā</w:t>
      </w:r>
      <w:r w:rsidR="004B04F3" w:rsidRPr="004B04F3">
        <w:rPr>
          <w:color w:val="FF0000"/>
          <w:lang w:val="lv-LV"/>
        </w:rPr>
        <w:t xml:space="preserve"> ja,</w:t>
      </w:r>
      <w:r w:rsidR="004B04F3">
        <w:rPr>
          <w:color w:val="FF0000"/>
          <w:lang w:val="lv-LV"/>
        </w:rPr>
        <w:t xml:space="preserve"> pastāvēs risks, </w:t>
      </w:r>
      <w:r w:rsidR="004B04F3" w:rsidRPr="004B04F3">
        <w:rPr>
          <w:color w:val="FF0000"/>
          <w:lang w:val="lv-LV"/>
        </w:rPr>
        <w:t xml:space="preserve">un finansējums nebūs pietiekams visa iepirkuma apjoma realizēšanai, plāno atteikties no 2 (divu) kanalizācijas sūkņu staciju rekonstrukcijas un kanalizācijas tīklu pārbūves </w:t>
      </w:r>
      <w:r w:rsidR="000166E5">
        <w:rPr>
          <w:color w:val="FF0000"/>
          <w:lang w:val="lv-LV"/>
        </w:rPr>
        <w:t>prio</w:t>
      </w:r>
      <w:r w:rsidR="004B04F3" w:rsidRPr="004B04F3">
        <w:rPr>
          <w:color w:val="FF0000"/>
          <w:lang w:val="lv-LV"/>
        </w:rPr>
        <w:t>ritārā secībā:</w:t>
      </w:r>
    </w:p>
    <w:p w:rsidR="004B04F3" w:rsidRPr="004B04F3" w:rsidRDefault="004B04F3" w:rsidP="004B04F3">
      <w:pPr>
        <w:pStyle w:val="Sarakstarindkopa"/>
        <w:numPr>
          <w:ilvl w:val="0"/>
          <w:numId w:val="9"/>
        </w:numPr>
        <w:tabs>
          <w:tab w:val="left" w:pos="1680"/>
        </w:tabs>
        <w:jc w:val="both"/>
        <w:rPr>
          <w:color w:val="FF0000"/>
          <w:lang w:val="lv-LV"/>
        </w:rPr>
      </w:pPr>
      <w:r w:rsidRPr="004B04F3">
        <w:rPr>
          <w:color w:val="FF0000"/>
          <w:lang w:val="lv-LV"/>
        </w:rPr>
        <w:t>Pārbūvējamā kanalizācijas sūkņu stacija (KSS) Selgas ielā 3.</w:t>
      </w:r>
    </w:p>
    <w:p w:rsidR="004B04F3" w:rsidRPr="004B04F3" w:rsidRDefault="004B04F3" w:rsidP="004B04F3">
      <w:pPr>
        <w:pStyle w:val="Sarakstarindkopa"/>
        <w:numPr>
          <w:ilvl w:val="0"/>
          <w:numId w:val="9"/>
        </w:numPr>
        <w:tabs>
          <w:tab w:val="left" w:pos="1680"/>
        </w:tabs>
        <w:jc w:val="both"/>
        <w:rPr>
          <w:color w:val="FF0000"/>
          <w:lang w:val="lv-LV"/>
        </w:rPr>
      </w:pPr>
      <w:r w:rsidRPr="004B04F3">
        <w:rPr>
          <w:color w:val="FF0000"/>
          <w:lang w:val="lv-LV"/>
        </w:rPr>
        <w:t>Pārbūvējamā kanalizācijas sūkņu stacija (KSS) Ostas ielā 1.</w:t>
      </w:r>
    </w:p>
    <w:p w:rsidR="004B04F3" w:rsidRPr="004B04F3" w:rsidRDefault="004B04F3" w:rsidP="004B04F3">
      <w:pPr>
        <w:pStyle w:val="Sarakstarindkopa"/>
        <w:numPr>
          <w:ilvl w:val="0"/>
          <w:numId w:val="9"/>
        </w:numPr>
        <w:tabs>
          <w:tab w:val="left" w:pos="1680"/>
        </w:tabs>
        <w:jc w:val="both"/>
        <w:rPr>
          <w:rFonts w:eastAsia="Arial"/>
          <w:color w:val="FF0000"/>
          <w:lang w:val="lv-LV"/>
        </w:rPr>
      </w:pPr>
      <w:r w:rsidRPr="004B04F3">
        <w:rPr>
          <w:color w:val="FF0000"/>
          <w:lang w:val="lv-LV"/>
        </w:rPr>
        <w:t>Kanalizācij</w:t>
      </w:r>
      <w:r>
        <w:rPr>
          <w:color w:val="FF0000"/>
          <w:lang w:val="lv-LV"/>
        </w:rPr>
        <w:t>a</w:t>
      </w:r>
      <w:r w:rsidRPr="004B04F3">
        <w:rPr>
          <w:color w:val="FF0000"/>
          <w:lang w:val="lv-LV"/>
        </w:rPr>
        <w:t xml:space="preserve">s tīklu pārbūve Celtnieku ielā </w:t>
      </w:r>
      <w:proofErr w:type="gramStart"/>
      <w:r w:rsidRPr="004B04F3">
        <w:rPr>
          <w:color w:val="FF0000"/>
          <w:lang w:val="lv-LV"/>
        </w:rPr>
        <w:t>(</w:t>
      </w:r>
      <w:proofErr w:type="gramEnd"/>
      <w:r w:rsidRPr="004B04F3">
        <w:rPr>
          <w:color w:val="FF0000"/>
          <w:lang w:val="lv-LV"/>
        </w:rPr>
        <w:t>200 m).</w:t>
      </w:r>
    </w:p>
    <w:p w:rsidR="0002256C" w:rsidRPr="00975E01" w:rsidRDefault="0002256C" w:rsidP="00975E01">
      <w:pPr>
        <w:tabs>
          <w:tab w:val="left" w:pos="360"/>
        </w:tabs>
        <w:ind w:left="360"/>
        <w:jc w:val="both"/>
        <w:rPr>
          <w:color w:val="FF0000"/>
          <w:lang w:val="lv-LV"/>
        </w:rPr>
      </w:pPr>
    </w:p>
    <w:p w:rsidR="0002256C" w:rsidRDefault="0002256C" w:rsidP="0002256C">
      <w:pPr>
        <w:tabs>
          <w:tab w:val="left" w:pos="360"/>
        </w:tabs>
        <w:jc w:val="both"/>
        <w:rPr>
          <w:lang w:val="lv-LV"/>
        </w:rPr>
      </w:pPr>
    </w:p>
    <w:p w:rsidR="0002256C" w:rsidRPr="00CB23D0" w:rsidRDefault="0002256C" w:rsidP="0002256C">
      <w:pPr>
        <w:jc w:val="both"/>
        <w:rPr>
          <w:lang w:val="lv-LV"/>
        </w:rPr>
      </w:pPr>
    </w:p>
    <w:sectPr w:rsidR="0002256C" w:rsidRPr="00CB23D0" w:rsidSect="0091791E">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36" w:rsidRDefault="00AD2536" w:rsidP="0002256C">
      <w:r>
        <w:separator/>
      </w:r>
    </w:p>
  </w:endnote>
  <w:endnote w:type="continuationSeparator" w:id="0">
    <w:p w:rsidR="00AD2536" w:rsidRDefault="00AD2536" w:rsidP="00022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36" w:rsidRDefault="00AD2536" w:rsidP="0002256C">
      <w:r>
        <w:separator/>
      </w:r>
    </w:p>
  </w:footnote>
  <w:footnote w:type="continuationSeparator" w:id="0">
    <w:p w:rsidR="00AD2536" w:rsidRDefault="00AD2536" w:rsidP="00022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6C" w:rsidRPr="0002256C" w:rsidRDefault="0002256C" w:rsidP="0002256C">
    <w:pPr>
      <w:pStyle w:val="Galvene"/>
      <w:jc w:val="center"/>
    </w:pPr>
    <w:r w:rsidRPr="0002256C">
      <w:drawing>
        <wp:inline distT="0" distB="0" distL="0" distR="0">
          <wp:extent cx="2543175" cy="58102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811"/>
    <w:multiLevelType w:val="multilevel"/>
    <w:tmpl w:val="00923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F1D5C73"/>
    <w:multiLevelType w:val="hybridMultilevel"/>
    <w:tmpl w:val="DC90267A"/>
    <w:lvl w:ilvl="0" w:tplc="D00862A6">
      <w:start w:val="13"/>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nsid w:val="2B397788"/>
    <w:multiLevelType w:val="hybridMultilevel"/>
    <w:tmpl w:val="30244906"/>
    <w:lvl w:ilvl="0" w:tplc="E9FE5E4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341550CA"/>
    <w:multiLevelType w:val="hybridMultilevel"/>
    <w:tmpl w:val="1A3AA686"/>
    <w:lvl w:ilvl="0" w:tplc="0426000F">
      <w:start w:val="1"/>
      <w:numFmt w:val="decimal"/>
      <w:lvlText w:val="%1."/>
      <w:lvlJc w:val="left"/>
      <w:pPr>
        <w:ind w:left="1511" w:hanging="360"/>
      </w:pPr>
    </w:lvl>
    <w:lvl w:ilvl="1" w:tplc="04260019" w:tentative="1">
      <w:start w:val="1"/>
      <w:numFmt w:val="lowerLetter"/>
      <w:lvlText w:val="%2."/>
      <w:lvlJc w:val="left"/>
      <w:pPr>
        <w:ind w:left="2231" w:hanging="360"/>
      </w:pPr>
    </w:lvl>
    <w:lvl w:ilvl="2" w:tplc="0426001B" w:tentative="1">
      <w:start w:val="1"/>
      <w:numFmt w:val="lowerRoman"/>
      <w:lvlText w:val="%3."/>
      <w:lvlJc w:val="right"/>
      <w:pPr>
        <w:ind w:left="2951" w:hanging="180"/>
      </w:pPr>
    </w:lvl>
    <w:lvl w:ilvl="3" w:tplc="0426000F" w:tentative="1">
      <w:start w:val="1"/>
      <w:numFmt w:val="decimal"/>
      <w:lvlText w:val="%4."/>
      <w:lvlJc w:val="left"/>
      <w:pPr>
        <w:ind w:left="3671" w:hanging="360"/>
      </w:pPr>
    </w:lvl>
    <w:lvl w:ilvl="4" w:tplc="04260019" w:tentative="1">
      <w:start w:val="1"/>
      <w:numFmt w:val="lowerLetter"/>
      <w:lvlText w:val="%5."/>
      <w:lvlJc w:val="left"/>
      <w:pPr>
        <w:ind w:left="4391" w:hanging="360"/>
      </w:pPr>
    </w:lvl>
    <w:lvl w:ilvl="5" w:tplc="0426001B" w:tentative="1">
      <w:start w:val="1"/>
      <w:numFmt w:val="lowerRoman"/>
      <w:lvlText w:val="%6."/>
      <w:lvlJc w:val="right"/>
      <w:pPr>
        <w:ind w:left="5111" w:hanging="180"/>
      </w:pPr>
    </w:lvl>
    <w:lvl w:ilvl="6" w:tplc="0426000F" w:tentative="1">
      <w:start w:val="1"/>
      <w:numFmt w:val="decimal"/>
      <w:lvlText w:val="%7."/>
      <w:lvlJc w:val="left"/>
      <w:pPr>
        <w:ind w:left="5831" w:hanging="360"/>
      </w:pPr>
    </w:lvl>
    <w:lvl w:ilvl="7" w:tplc="04260019" w:tentative="1">
      <w:start w:val="1"/>
      <w:numFmt w:val="lowerLetter"/>
      <w:lvlText w:val="%8."/>
      <w:lvlJc w:val="left"/>
      <w:pPr>
        <w:ind w:left="6551" w:hanging="360"/>
      </w:pPr>
    </w:lvl>
    <w:lvl w:ilvl="8" w:tplc="0426001B" w:tentative="1">
      <w:start w:val="1"/>
      <w:numFmt w:val="lowerRoman"/>
      <w:lvlText w:val="%9."/>
      <w:lvlJc w:val="right"/>
      <w:pPr>
        <w:ind w:left="7271" w:hanging="180"/>
      </w:pPr>
    </w:lvl>
  </w:abstractNum>
  <w:abstractNum w:abstractNumId="5">
    <w:nsid w:val="400C3B3F"/>
    <w:multiLevelType w:val="multilevel"/>
    <w:tmpl w:val="124A1E1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8772D4"/>
    <w:multiLevelType w:val="hybridMultilevel"/>
    <w:tmpl w:val="33221ACE"/>
    <w:lvl w:ilvl="0" w:tplc="C7AEF3E4">
      <w:start w:val="1"/>
      <w:numFmt w:val="lowerLetter"/>
      <w:lvlText w:val="%1)"/>
      <w:lvlJc w:val="left"/>
      <w:pPr>
        <w:ind w:left="900" w:hanging="360"/>
      </w:pPr>
      <w:rPr>
        <w:rFonts w:ascii="Times New Roman" w:hAnsi="Times New Roman" w:cs="Times New Roman" w:hint="default"/>
        <w:sz w:val="24"/>
        <w:szCs w:val="24"/>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nsid w:val="7786327E"/>
    <w:multiLevelType w:val="hybridMultilevel"/>
    <w:tmpl w:val="1D58156A"/>
    <w:lvl w:ilvl="0" w:tplc="AA5C2E8C">
      <w:start w:val="1"/>
      <w:numFmt w:val="bullet"/>
      <w:lvlText w:val="-"/>
      <w:lvlJc w:val="left"/>
      <w:pPr>
        <w:ind w:left="1260" w:hanging="360"/>
      </w:pPr>
      <w:rPr>
        <w:rFonts w:ascii="Times New Roman" w:eastAsia="Times New Roman"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8">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footnotePr>
    <w:footnote w:id="-1"/>
    <w:footnote w:id="0"/>
  </w:footnotePr>
  <w:endnotePr>
    <w:endnote w:id="-1"/>
    <w:endnote w:id="0"/>
  </w:endnotePr>
  <w:compat/>
  <w:rsids>
    <w:rsidRoot w:val="0002256C"/>
    <w:rsid w:val="000166E5"/>
    <w:rsid w:val="0002256C"/>
    <w:rsid w:val="001B47C9"/>
    <w:rsid w:val="00275F07"/>
    <w:rsid w:val="002B39EF"/>
    <w:rsid w:val="003C0BB1"/>
    <w:rsid w:val="003F3549"/>
    <w:rsid w:val="004B04F3"/>
    <w:rsid w:val="00517989"/>
    <w:rsid w:val="00673BEE"/>
    <w:rsid w:val="006C5DCA"/>
    <w:rsid w:val="006F6370"/>
    <w:rsid w:val="007206ED"/>
    <w:rsid w:val="00770C99"/>
    <w:rsid w:val="00822B4B"/>
    <w:rsid w:val="008F3F8A"/>
    <w:rsid w:val="0091791E"/>
    <w:rsid w:val="00975E01"/>
    <w:rsid w:val="00AD2536"/>
    <w:rsid w:val="00BC049A"/>
    <w:rsid w:val="00BD16BE"/>
    <w:rsid w:val="00BD7477"/>
    <w:rsid w:val="00C52707"/>
    <w:rsid w:val="00CB23D0"/>
    <w:rsid w:val="00D20BEF"/>
    <w:rsid w:val="00D20D54"/>
    <w:rsid w:val="00E24B43"/>
    <w:rsid w:val="00EF1BCE"/>
    <w:rsid w:val="00F07062"/>
    <w:rsid w:val="00F165DE"/>
    <w:rsid w:val="00F47D9B"/>
    <w:rsid w:val="00F61E08"/>
    <w:rsid w:val="00F72DD8"/>
    <w:rsid w:val="00FA2F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2256C"/>
    <w:pPr>
      <w:spacing w:after="0" w:line="240" w:lineRule="auto"/>
    </w:pPr>
    <w:rPr>
      <w:rFonts w:ascii="Times New Roman" w:eastAsia="Times New Roman" w:hAnsi="Times New Roman" w:cs="Times New Roman"/>
      <w:sz w:val="24"/>
      <w:szCs w:val="24"/>
      <w:lang w:val="en-US"/>
    </w:rPr>
  </w:style>
  <w:style w:type="paragraph" w:styleId="Virsraksts2">
    <w:name w:val="heading 2"/>
    <w:aliases w:val="Second subtitle,Char"/>
    <w:basedOn w:val="Parastais"/>
    <w:next w:val="Parastais"/>
    <w:link w:val="Virsraksts2Rakstz"/>
    <w:qFormat/>
    <w:rsid w:val="0002256C"/>
    <w:pPr>
      <w:keepNext/>
      <w:jc w:val="center"/>
      <w:outlineLvl w:val="1"/>
    </w:pPr>
    <w:rPr>
      <w:sz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2256C"/>
    <w:rPr>
      <w:rFonts w:ascii="Times New Roman" w:eastAsia="Times New Roman" w:hAnsi="Times New Roman" w:cs="Times New Roman"/>
      <w:sz w:val="40"/>
      <w:szCs w:val="24"/>
    </w:rPr>
  </w:style>
  <w:style w:type="paragraph" w:customStyle="1" w:styleId="FR2">
    <w:name w:val="FR2"/>
    <w:rsid w:val="0002256C"/>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styleId="Galvene">
    <w:name w:val="header"/>
    <w:basedOn w:val="Parastais"/>
    <w:link w:val="GalveneRakstz"/>
    <w:uiPriority w:val="99"/>
    <w:semiHidden/>
    <w:unhideWhenUsed/>
    <w:rsid w:val="0002256C"/>
    <w:pPr>
      <w:tabs>
        <w:tab w:val="center" w:pos="4153"/>
        <w:tab w:val="right" w:pos="8306"/>
      </w:tabs>
    </w:pPr>
  </w:style>
  <w:style w:type="character" w:customStyle="1" w:styleId="GalveneRakstz">
    <w:name w:val="Galvene Rakstz."/>
    <w:basedOn w:val="Noklusjumarindkopasfonts"/>
    <w:link w:val="Galvene"/>
    <w:uiPriority w:val="99"/>
    <w:semiHidden/>
    <w:rsid w:val="0002256C"/>
    <w:rPr>
      <w:rFonts w:ascii="Times New Roman" w:eastAsia="Times New Roman" w:hAnsi="Times New Roman" w:cs="Times New Roman"/>
      <w:sz w:val="24"/>
      <w:szCs w:val="24"/>
      <w:lang w:val="en-US"/>
    </w:rPr>
  </w:style>
  <w:style w:type="paragraph" w:styleId="Kjene">
    <w:name w:val="footer"/>
    <w:basedOn w:val="Parastais"/>
    <w:link w:val="KjeneRakstz"/>
    <w:uiPriority w:val="99"/>
    <w:semiHidden/>
    <w:unhideWhenUsed/>
    <w:rsid w:val="0002256C"/>
    <w:pPr>
      <w:tabs>
        <w:tab w:val="center" w:pos="4153"/>
        <w:tab w:val="right" w:pos="8306"/>
      </w:tabs>
    </w:pPr>
  </w:style>
  <w:style w:type="character" w:customStyle="1" w:styleId="KjeneRakstz">
    <w:name w:val="Kājene Rakstz."/>
    <w:basedOn w:val="Noklusjumarindkopasfonts"/>
    <w:link w:val="Kjene"/>
    <w:uiPriority w:val="99"/>
    <w:semiHidden/>
    <w:rsid w:val="0002256C"/>
    <w:rPr>
      <w:rFonts w:ascii="Times New Roman" w:eastAsia="Times New Roman" w:hAnsi="Times New Roman" w:cs="Times New Roman"/>
      <w:sz w:val="24"/>
      <w:szCs w:val="24"/>
      <w:lang w:val="en-US"/>
    </w:rPr>
  </w:style>
  <w:style w:type="paragraph" w:styleId="Balonteksts">
    <w:name w:val="Balloon Text"/>
    <w:basedOn w:val="Parastais"/>
    <w:link w:val="BalontekstsRakstz"/>
    <w:uiPriority w:val="99"/>
    <w:semiHidden/>
    <w:unhideWhenUsed/>
    <w:rsid w:val="000225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256C"/>
    <w:rPr>
      <w:rFonts w:ascii="Tahoma" w:eastAsia="Times New Roman" w:hAnsi="Tahoma" w:cs="Tahoma"/>
      <w:sz w:val="16"/>
      <w:szCs w:val="16"/>
      <w:lang w:val="en-US"/>
    </w:rPr>
  </w:style>
  <w:style w:type="paragraph" w:styleId="Sarakstarindkopa">
    <w:name w:val="List Paragraph"/>
    <w:basedOn w:val="Parastais"/>
    <w:uiPriority w:val="34"/>
    <w:qFormat/>
    <w:rsid w:val="00F07062"/>
    <w:pPr>
      <w:ind w:left="720"/>
      <w:contextualSpacing/>
    </w:pPr>
  </w:style>
  <w:style w:type="paragraph" w:customStyle="1" w:styleId="Rindkopa">
    <w:name w:val="Rindkopa"/>
    <w:basedOn w:val="Parastais"/>
    <w:next w:val="Parastais"/>
    <w:uiPriority w:val="99"/>
    <w:rsid w:val="00F07062"/>
    <w:pPr>
      <w:ind w:left="851"/>
      <w:jc w:val="both"/>
    </w:pPr>
    <w:rPr>
      <w:rFonts w:ascii="Arial" w:hAnsi="Arial"/>
      <w:sz w:val="20"/>
      <w:lang w:val="lv-LV" w:eastAsia="lv-LV"/>
    </w:rPr>
  </w:style>
  <w:style w:type="paragraph" w:styleId="Komentrateksts">
    <w:name w:val="annotation text"/>
    <w:basedOn w:val="Parastais"/>
    <w:link w:val="KomentratekstsRakstz"/>
    <w:uiPriority w:val="99"/>
    <w:semiHidden/>
    <w:rsid w:val="00822B4B"/>
    <w:rPr>
      <w:sz w:val="20"/>
      <w:szCs w:val="20"/>
      <w:lang w:val="lv-LV"/>
    </w:rPr>
  </w:style>
  <w:style w:type="character" w:customStyle="1" w:styleId="KomentratekstsRakstz">
    <w:name w:val="Komentāra teksts Rakstz."/>
    <w:basedOn w:val="Noklusjumarindkopasfonts"/>
    <w:link w:val="Komentrateksts"/>
    <w:uiPriority w:val="99"/>
    <w:semiHidden/>
    <w:rsid w:val="00822B4B"/>
    <w:rPr>
      <w:rFonts w:ascii="Times New Roman" w:eastAsia="Times New Roman" w:hAnsi="Times New Roman" w:cs="Times New Roman"/>
      <w:sz w:val="20"/>
      <w:szCs w:val="20"/>
    </w:rPr>
  </w:style>
  <w:style w:type="character" w:styleId="Komentraatsauce">
    <w:name w:val="annotation reference"/>
    <w:basedOn w:val="Noklusjumarindkopasfonts"/>
    <w:uiPriority w:val="99"/>
    <w:semiHidden/>
    <w:unhideWhenUsed/>
    <w:rsid w:val="00822B4B"/>
    <w:rPr>
      <w:sz w:val="16"/>
      <w:szCs w:val="16"/>
    </w:rPr>
  </w:style>
  <w:style w:type="paragraph" w:customStyle="1" w:styleId="Punkts">
    <w:name w:val="Punkts"/>
    <w:basedOn w:val="Parastais"/>
    <w:next w:val="Apakpunkts"/>
    <w:rsid w:val="00CB23D0"/>
    <w:pPr>
      <w:numPr>
        <w:numId w:val="3"/>
      </w:numPr>
    </w:pPr>
    <w:rPr>
      <w:rFonts w:ascii="Arial" w:hAnsi="Arial"/>
      <w:b/>
      <w:sz w:val="20"/>
      <w:lang w:val="lv-LV" w:eastAsia="lv-LV"/>
    </w:rPr>
  </w:style>
  <w:style w:type="paragraph" w:customStyle="1" w:styleId="Apakpunkts">
    <w:name w:val="Apakšpunkts"/>
    <w:basedOn w:val="Parastais"/>
    <w:rsid w:val="00CB23D0"/>
    <w:pPr>
      <w:numPr>
        <w:ilvl w:val="1"/>
        <w:numId w:val="3"/>
      </w:numPr>
    </w:pPr>
    <w:rPr>
      <w:rFonts w:ascii="Arial" w:hAnsi="Arial"/>
      <w:b/>
      <w:sz w:val="20"/>
      <w:lang w:val="lv-LV" w:eastAsia="lv-LV"/>
    </w:rPr>
  </w:style>
  <w:style w:type="paragraph" w:customStyle="1" w:styleId="Paragrfs">
    <w:name w:val="Paragrāfs"/>
    <w:basedOn w:val="Parastais"/>
    <w:next w:val="Rindkopa"/>
    <w:link w:val="ParagrfsRakstz"/>
    <w:rsid w:val="00CB23D0"/>
    <w:pPr>
      <w:numPr>
        <w:ilvl w:val="2"/>
        <w:numId w:val="3"/>
      </w:numPr>
      <w:jc w:val="both"/>
    </w:pPr>
    <w:rPr>
      <w:rFonts w:ascii="Arial" w:hAnsi="Arial"/>
      <w:sz w:val="20"/>
      <w:lang w:val="lv-LV" w:eastAsia="lv-LV"/>
    </w:rPr>
  </w:style>
  <w:style w:type="character" w:customStyle="1" w:styleId="ParagrfsRakstz">
    <w:name w:val="Paragrāfs Rakstz."/>
    <w:link w:val="Paragrfs"/>
    <w:rsid w:val="00CB23D0"/>
    <w:rPr>
      <w:rFonts w:ascii="Arial" w:eastAsia="Times New Roman" w:hAnsi="Arial" w:cs="Times New Roman"/>
      <w:sz w:val="20"/>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36B9A-9B42-42EB-A4B8-1811A5B3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3509</Words>
  <Characters>2001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cp:lastModifiedBy>
  <cp:revision>37</cp:revision>
  <dcterms:created xsi:type="dcterms:W3CDTF">2018-07-20T07:09:00Z</dcterms:created>
  <dcterms:modified xsi:type="dcterms:W3CDTF">2018-07-20T09:24:00Z</dcterms:modified>
</cp:coreProperties>
</file>